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07E34" w14:textId="614D0F08" w:rsidR="00BE541A" w:rsidRPr="00CB0124" w:rsidRDefault="00BE541A" w:rsidP="00BE541A">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B0124">
        <w:rPr>
          <w:rFonts w:ascii="Arial" w:hAnsi="Arial"/>
          <w:b/>
          <w:lang w:val="en-US"/>
        </w:rPr>
        <w:t>3GPP TSG RAN WG1 Meeting #9</w:t>
      </w:r>
      <w:r>
        <w:rPr>
          <w:rFonts w:ascii="Arial" w:eastAsia="MS Mincho" w:hAnsi="Arial"/>
          <w:b/>
          <w:lang w:val="en-US"/>
        </w:rPr>
        <w:t>9</w:t>
      </w:r>
      <w:r w:rsidRPr="00CB0124">
        <w:rPr>
          <w:rFonts w:ascii="Arial" w:hAnsi="Arial"/>
          <w:b/>
          <w:lang w:val="en-US"/>
        </w:rPr>
        <w:tab/>
        <w:t>R1-191</w:t>
      </w:r>
      <w:r w:rsidR="00193491">
        <w:rPr>
          <w:rFonts w:ascii="Arial" w:hAnsi="Arial"/>
          <w:b/>
          <w:lang w:val="en-US"/>
        </w:rPr>
        <w:t>2361</w:t>
      </w:r>
    </w:p>
    <w:p w14:paraId="4BD78216" w14:textId="6CB672E5" w:rsidR="00A060F4" w:rsidRPr="00820013" w:rsidRDefault="00BE541A" w:rsidP="00BE541A">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Reno</w:t>
      </w:r>
      <w:r w:rsidRPr="00820013">
        <w:rPr>
          <w:rFonts w:ascii="Arial" w:eastAsia="MS Mincho" w:hAnsi="Arial"/>
          <w:b/>
          <w:bCs/>
          <w:lang w:val="en-US"/>
        </w:rPr>
        <w:t xml:space="preserve">, </w:t>
      </w:r>
      <w:r>
        <w:rPr>
          <w:rFonts w:ascii="Arial" w:eastAsia="MS Mincho" w:hAnsi="Arial"/>
          <w:b/>
          <w:bCs/>
          <w:lang w:val="en-US"/>
        </w:rPr>
        <w:t>USA</w:t>
      </w:r>
      <w:r w:rsidRPr="00820013">
        <w:rPr>
          <w:rFonts w:ascii="Arial" w:eastAsia="MS Mincho" w:hAnsi="Arial"/>
          <w:b/>
          <w:bCs/>
          <w:lang w:val="en-US"/>
        </w:rPr>
        <w:t xml:space="preserve">, </w:t>
      </w:r>
      <w:r>
        <w:rPr>
          <w:rFonts w:ascii="Arial" w:eastAsia="MS Mincho" w:hAnsi="Arial"/>
          <w:b/>
          <w:bCs/>
          <w:lang w:val="en-US"/>
        </w:rPr>
        <w:t>November</w:t>
      </w:r>
      <w:r w:rsidRPr="00820013">
        <w:rPr>
          <w:rFonts w:ascii="Arial" w:eastAsia="MS Mincho" w:hAnsi="Arial"/>
          <w:b/>
          <w:bCs/>
          <w:lang w:val="en-US"/>
        </w:rPr>
        <w:t xml:space="preserve"> </w:t>
      </w:r>
      <w:r>
        <w:rPr>
          <w:rFonts w:ascii="Arial" w:eastAsia="MS Mincho" w:hAnsi="Arial"/>
          <w:b/>
          <w:bCs/>
          <w:lang w:val="en-US"/>
        </w:rPr>
        <w:t>18</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22</w:t>
      </w:r>
      <w:r>
        <w:rPr>
          <w:rFonts w:ascii="Arial" w:eastAsia="MS Mincho" w:hAnsi="Arial"/>
          <w:b/>
          <w:bCs/>
          <w:vertAlign w:val="superscript"/>
          <w:lang w:val="en-US"/>
        </w:rPr>
        <w:t>nd</w:t>
      </w:r>
      <w:r w:rsidRPr="00820013">
        <w:rPr>
          <w:rFonts w:ascii="Arial" w:eastAsia="MS Mincho" w:hAnsi="Arial"/>
          <w:b/>
          <w:bCs/>
          <w:lang w:val="en-US"/>
        </w:rPr>
        <w:t>, 2019</w:t>
      </w:r>
    </w:p>
    <w:p w14:paraId="25A65CC3" w14:textId="77777777" w:rsidR="00A060F4" w:rsidRPr="004B5594" w:rsidRDefault="00A060F4" w:rsidP="00A060F4">
      <w:pPr>
        <w:widowControl w:val="0"/>
        <w:tabs>
          <w:tab w:val="left" w:pos="1701"/>
          <w:tab w:val="right" w:pos="9072"/>
          <w:tab w:val="right" w:pos="10206"/>
        </w:tabs>
        <w:jc w:val="both"/>
        <w:rPr>
          <w:rFonts w:ascii="Arial" w:eastAsia="Batang" w:hAnsi="Arial"/>
          <w:b/>
          <w:sz w:val="18"/>
          <w:lang w:val="en-US"/>
        </w:rPr>
      </w:pPr>
    </w:p>
    <w:p w14:paraId="7A41655A" w14:textId="77777777" w:rsidR="00A060F4" w:rsidRPr="002C7C02" w:rsidRDefault="00A060F4" w:rsidP="00A060F4">
      <w:pPr>
        <w:widowControl w:val="0"/>
        <w:jc w:val="both"/>
        <w:rPr>
          <w:rFonts w:ascii="Times" w:eastAsia="Batang" w:hAnsi="Times"/>
          <w:lang w:val="en-US"/>
        </w:rPr>
      </w:pPr>
    </w:p>
    <w:p w14:paraId="6C74D2FC" w14:textId="76DB60BA" w:rsidR="00DD4E7D" w:rsidRPr="000F6DE2" w:rsidRDefault="00DD4E7D" w:rsidP="005C17E7">
      <w:pPr>
        <w:tabs>
          <w:tab w:val="left" w:pos="1800"/>
        </w:tabs>
        <w:spacing w:after="60"/>
        <w:rPr>
          <w:rFonts w:ascii="Arial" w:hAnsi="Arial"/>
          <w:b/>
          <w:lang w:val="en-US"/>
        </w:rPr>
      </w:pPr>
      <w:r w:rsidRPr="000F6DE2">
        <w:rPr>
          <w:rFonts w:ascii="Arial" w:hAnsi="Arial"/>
          <w:b/>
          <w:lang w:val="en-US"/>
        </w:rPr>
        <w:t>Agenda Item:</w:t>
      </w:r>
      <w:r w:rsidRPr="000F6DE2">
        <w:rPr>
          <w:rFonts w:ascii="Arial" w:hAnsi="Arial"/>
          <w:b/>
          <w:lang w:val="en-US"/>
        </w:rPr>
        <w:tab/>
      </w:r>
      <w:r w:rsidR="00DE4BC0" w:rsidRPr="000F6DE2">
        <w:rPr>
          <w:rFonts w:ascii="Arial" w:hAnsi="Arial"/>
          <w:b/>
          <w:lang w:val="en-US"/>
        </w:rPr>
        <w:t>7.2.10.</w:t>
      </w:r>
      <w:r w:rsidR="00105A80" w:rsidRPr="000F6DE2">
        <w:rPr>
          <w:rFonts w:ascii="Arial" w:hAnsi="Arial"/>
          <w:b/>
          <w:lang w:val="en-US"/>
        </w:rPr>
        <w:t>2</w:t>
      </w:r>
    </w:p>
    <w:p w14:paraId="58CF0402" w14:textId="77777777" w:rsidR="00DD4E7D" w:rsidRPr="000F6DE2" w:rsidRDefault="00DD4E7D" w:rsidP="00DD4E7D">
      <w:pPr>
        <w:tabs>
          <w:tab w:val="left" w:pos="1800"/>
        </w:tabs>
        <w:spacing w:after="60"/>
        <w:rPr>
          <w:rFonts w:ascii="Arial" w:hAnsi="Arial"/>
          <w:b/>
          <w:lang w:val="en-US"/>
        </w:rPr>
      </w:pPr>
      <w:r w:rsidRPr="000F6DE2">
        <w:rPr>
          <w:rFonts w:ascii="Arial" w:hAnsi="Arial"/>
          <w:b/>
          <w:lang w:val="en-US"/>
        </w:rPr>
        <w:t xml:space="preserve">Source: </w:t>
      </w:r>
      <w:r w:rsidRPr="000F6DE2">
        <w:rPr>
          <w:rFonts w:ascii="Arial" w:hAnsi="Arial"/>
          <w:b/>
          <w:lang w:val="en-US"/>
        </w:rPr>
        <w:tab/>
      </w:r>
      <w:r w:rsidR="00E14CBF" w:rsidRPr="000F6DE2">
        <w:rPr>
          <w:rFonts w:ascii="Arial" w:hAnsi="Arial"/>
          <w:b/>
          <w:lang w:val="en-US"/>
        </w:rPr>
        <w:t>Sony</w:t>
      </w:r>
      <w:r w:rsidR="005833B3" w:rsidRPr="000F6DE2">
        <w:rPr>
          <w:rFonts w:ascii="Arial" w:hAnsi="Arial"/>
          <w:b/>
          <w:lang w:val="en-US"/>
        </w:rPr>
        <w:t xml:space="preserve"> </w:t>
      </w:r>
    </w:p>
    <w:p w14:paraId="18D9A150" w14:textId="12B0F7DA" w:rsidR="00DD4E7D" w:rsidRPr="000F6DE2" w:rsidRDefault="00DD4E7D" w:rsidP="00FB7782">
      <w:pPr>
        <w:tabs>
          <w:tab w:val="left" w:pos="1800"/>
        </w:tabs>
        <w:spacing w:after="60"/>
        <w:ind w:left="1800" w:hanging="1800"/>
        <w:rPr>
          <w:rFonts w:ascii="Arial" w:hAnsi="Arial"/>
          <w:b/>
          <w:lang w:val="en-US"/>
        </w:rPr>
      </w:pPr>
      <w:r w:rsidRPr="000F6DE2">
        <w:rPr>
          <w:rFonts w:ascii="Arial" w:hAnsi="Arial"/>
          <w:b/>
          <w:lang w:val="en-US"/>
        </w:rPr>
        <w:t>Title:</w:t>
      </w:r>
      <w:r w:rsidRPr="000F6DE2">
        <w:rPr>
          <w:rFonts w:ascii="Arial" w:hAnsi="Arial"/>
          <w:b/>
          <w:lang w:val="en-US"/>
        </w:rPr>
        <w:tab/>
      </w:r>
      <w:r w:rsidR="006A312E" w:rsidRPr="006A312E">
        <w:rPr>
          <w:rFonts w:ascii="Arial" w:hAnsi="Arial"/>
          <w:b/>
          <w:lang w:val="en-US"/>
        </w:rPr>
        <w:t>Remaining issues on UL PRS design for NR Positioning</w:t>
      </w:r>
    </w:p>
    <w:p w14:paraId="700E32B5" w14:textId="77777777" w:rsidR="00DD4E7D" w:rsidRPr="00A060F4" w:rsidRDefault="00DD4E7D" w:rsidP="00DD4E7D">
      <w:pPr>
        <w:tabs>
          <w:tab w:val="left" w:pos="1800"/>
        </w:tabs>
        <w:spacing w:after="60"/>
        <w:rPr>
          <w:rFonts w:ascii="Arial" w:hAnsi="Arial"/>
          <w:b/>
        </w:rPr>
      </w:pPr>
      <w:r w:rsidRPr="00A060F4">
        <w:rPr>
          <w:rFonts w:ascii="Arial" w:hAnsi="Arial"/>
          <w:b/>
        </w:rPr>
        <w:t>Document for:</w:t>
      </w:r>
      <w:r w:rsidR="004D2A00" w:rsidRPr="00A060F4">
        <w:rPr>
          <w:rFonts w:ascii="Arial" w:hAnsi="Arial"/>
          <w:b/>
        </w:rPr>
        <w:tab/>
        <w:t>Discussion</w:t>
      </w:r>
      <w:r w:rsidR="00E174F6" w:rsidRPr="00A060F4">
        <w:rPr>
          <w:rFonts w:ascii="Arial" w:hAnsi="Arial"/>
          <w:b/>
        </w:rPr>
        <w:t xml:space="preserve"> / </w:t>
      </w:r>
      <w:r w:rsidR="00DE4BC0" w:rsidRPr="00A060F4">
        <w:rPr>
          <w:rFonts w:ascii="Arial" w:hAnsi="Arial"/>
          <w:b/>
        </w:rPr>
        <w:t>D</w:t>
      </w:r>
      <w:r w:rsidR="00E174F6" w:rsidRPr="00A060F4">
        <w:rPr>
          <w:rFonts w:ascii="Arial" w:hAnsi="Arial"/>
          <w:b/>
        </w:rPr>
        <w:t>ecision</w:t>
      </w:r>
    </w:p>
    <w:p w14:paraId="6BBC2FE1" w14:textId="77777777" w:rsidR="00DE4BC0" w:rsidRPr="0093616B" w:rsidRDefault="00DD4E7D" w:rsidP="001D255E">
      <w:pPr>
        <w:pStyle w:val="Heading1"/>
        <w:numPr>
          <w:ilvl w:val="0"/>
          <w:numId w:val="9"/>
        </w:numPr>
        <w:rPr>
          <w:sz w:val="28"/>
          <w:szCs w:val="28"/>
        </w:rPr>
      </w:pPr>
      <w:bookmarkStart w:id="11" w:name="OLE_LINK1"/>
      <w:bookmarkStart w:id="12" w:name="OLE_LINK2"/>
      <w:r w:rsidRPr="0093616B">
        <w:rPr>
          <w:sz w:val="28"/>
          <w:szCs w:val="28"/>
        </w:rPr>
        <w:t>Introduction</w:t>
      </w:r>
      <w:bookmarkEnd w:id="0"/>
      <w:bookmarkEnd w:id="1"/>
      <w:bookmarkEnd w:id="2"/>
      <w:bookmarkEnd w:id="3"/>
      <w:bookmarkEnd w:id="4"/>
      <w:bookmarkEnd w:id="5"/>
      <w:bookmarkEnd w:id="6"/>
      <w:bookmarkEnd w:id="7"/>
      <w:bookmarkEnd w:id="8"/>
      <w:bookmarkEnd w:id="9"/>
    </w:p>
    <w:p w14:paraId="0015F823" w14:textId="52F50FDF" w:rsidR="0093616B" w:rsidRPr="00BD480A" w:rsidRDefault="005B728E" w:rsidP="007E18E9">
      <w:pPr>
        <w:spacing w:afterLines="50" w:after="120"/>
        <w:jc w:val="both"/>
        <w:rPr>
          <w:rFonts w:ascii="Times" w:hAnsi="Times"/>
          <w:bCs/>
          <w:sz w:val="22"/>
          <w:szCs w:val="22"/>
        </w:rPr>
      </w:pPr>
      <w:r w:rsidRPr="00BD480A">
        <w:rPr>
          <w:rFonts w:ascii="Times" w:hAnsi="Times" w:cs="Times New Roman"/>
          <w:bCs/>
          <w:sz w:val="22"/>
          <w:szCs w:val="22"/>
          <w:lang w:val="en-US"/>
        </w:rPr>
        <w:t>In RAN plenary #83, a</w:t>
      </w:r>
      <w:r w:rsidR="00DE4BC0" w:rsidRPr="00BD480A">
        <w:rPr>
          <w:rFonts w:ascii="Times" w:hAnsi="Times" w:cs="Times New Roman"/>
          <w:bCs/>
          <w:sz w:val="22"/>
          <w:szCs w:val="22"/>
          <w:lang w:val="en-US"/>
        </w:rPr>
        <w:t xml:space="preserve"> new </w:t>
      </w:r>
      <w:r w:rsidRPr="00BD480A">
        <w:rPr>
          <w:rFonts w:ascii="Times" w:hAnsi="Times" w:cs="Times New Roman"/>
          <w:bCs/>
          <w:sz w:val="22"/>
          <w:szCs w:val="22"/>
          <w:lang w:val="en-US"/>
        </w:rPr>
        <w:t>work</w:t>
      </w:r>
      <w:r w:rsidR="00DE4BC0" w:rsidRPr="00BD480A">
        <w:rPr>
          <w:rFonts w:ascii="Times" w:hAnsi="Times" w:cs="Times New Roman"/>
          <w:bCs/>
          <w:sz w:val="22"/>
          <w:szCs w:val="22"/>
          <w:lang w:val="en-US"/>
        </w:rPr>
        <w:t xml:space="preserve"> item “</w:t>
      </w:r>
      <w:r w:rsidR="005E7F19" w:rsidRPr="00BD480A">
        <w:rPr>
          <w:rFonts w:ascii="Times" w:hAnsi="Times" w:cs="Times New Roman"/>
          <w:sz w:val="22"/>
          <w:szCs w:val="22"/>
          <w:lang w:val="en-US"/>
        </w:rPr>
        <w:t>NR positioning support</w:t>
      </w:r>
      <w:r w:rsidR="00DE4BC0" w:rsidRPr="00BD480A">
        <w:rPr>
          <w:rFonts w:ascii="Times" w:hAnsi="Times" w:cs="Times New Roman"/>
          <w:bCs/>
          <w:sz w:val="22"/>
          <w:szCs w:val="22"/>
          <w:lang w:val="en-US"/>
        </w:rPr>
        <w:t>” was approved</w:t>
      </w:r>
      <w:r w:rsidR="000D3563" w:rsidRPr="00BD480A">
        <w:rPr>
          <w:rFonts w:ascii="Times" w:hAnsi="Times" w:cs="Times New Roman"/>
          <w:bCs/>
          <w:sz w:val="22"/>
          <w:szCs w:val="22"/>
          <w:lang w:val="en-US"/>
        </w:rPr>
        <w:t xml:space="preserve"> </w:t>
      </w:r>
      <w:r w:rsidR="005E7F19" w:rsidRPr="00BD480A">
        <w:rPr>
          <w:rFonts w:ascii="Times" w:hAnsi="Times" w:cs="Times New Roman"/>
          <w:bCs/>
          <w:sz w:val="22"/>
          <w:szCs w:val="22"/>
        </w:rPr>
        <w:fldChar w:fldCharType="begin"/>
      </w:r>
      <w:r w:rsidR="005E7F19" w:rsidRPr="00BD480A">
        <w:rPr>
          <w:rFonts w:ascii="Times" w:hAnsi="Times" w:cs="Times New Roman"/>
          <w:bCs/>
          <w:sz w:val="22"/>
          <w:szCs w:val="22"/>
          <w:lang w:val="en-US"/>
        </w:rPr>
        <w:instrText xml:space="preserve"> REF _Ref525791085 \n \h </w:instrText>
      </w:r>
      <w:r w:rsidR="003A7BC6" w:rsidRPr="00BD480A">
        <w:rPr>
          <w:rFonts w:ascii="Times" w:hAnsi="Times" w:cs="Times New Roman"/>
          <w:bCs/>
          <w:sz w:val="22"/>
          <w:szCs w:val="22"/>
          <w:lang w:val="en-US"/>
        </w:rPr>
        <w:instrText xml:space="preserve"> \* MERGEFORMAT </w:instrText>
      </w:r>
      <w:r w:rsidR="005E7F19" w:rsidRPr="00BD480A">
        <w:rPr>
          <w:rFonts w:ascii="Times" w:hAnsi="Times" w:cs="Times New Roman"/>
          <w:bCs/>
          <w:sz w:val="22"/>
          <w:szCs w:val="22"/>
        </w:rPr>
      </w:r>
      <w:r w:rsidR="005E7F19" w:rsidRPr="00BD480A">
        <w:rPr>
          <w:rFonts w:ascii="Times" w:hAnsi="Times" w:cs="Times New Roman"/>
          <w:bCs/>
          <w:sz w:val="22"/>
          <w:szCs w:val="22"/>
        </w:rPr>
        <w:fldChar w:fldCharType="separate"/>
      </w:r>
      <w:r w:rsidR="005E7F19" w:rsidRPr="00BD480A">
        <w:rPr>
          <w:rFonts w:ascii="Times" w:hAnsi="Times" w:cs="Times New Roman"/>
          <w:bCs/>
          <w:sz w:val="22"/>
          <w:szCs w:val="22"/>
          <w:lang w:val="en-US"/>
        </w:rPr>
        <w:t xml:space="preserve">[1] </w:t>
      </w:r>
      <w:r w:rsidR="005E7F19" w:rsidRPr="00BD480A">
        <w:rPr>
          <w:rFonts w:ascii="Times" w:hAnsi="Times" w:cs="Times New Roman"/>
          <w:bCs/>
          <w:sz w:val="22"/>
          <w:szCs w:val="22"/>
        </w:rPr>
        <w:fldChar w:fldCharType="end"/>
      </w:r>
      <w:r w:rsidR="00DE4BC0" w:rsidRPr="00BD480A">
        <w:rPr>
          <w:rFonts w:ascii="Times" w:hAnsi="Times" w:cs="Times New Roman"/>
          <w:bCs/>
          <w:sz w:val="22"/>
          <w:szCs w:val="22"/>
          <w:lang w:val="en-US"/>
        </w:rPr>
        <w:t xml:space="preserve">. </w:t>
      </w:r>
      <w:r w:rsidR="0093616B" w:rsidRPr="00BD480A">
        <w:rPr>
          <w:rFonts w:ascii="Times" w:hAnsi="Times"/>
          <w:bCs/>
          <w:sz w:val="22"/>
          <w:szCs w:val="22"/>
          <w:lang w:val="en-US"/>
        </w:rPr>
        <w:t>In RAN1 meeting #9</w:t>
      </w:r>
      <w:r w:rsidR="00E7267D" w:rsidRPr="00BD480A">
        <w:rPr>
          <w:rFonts w:ascii="Times" w:hAnsi="Times"/>
          <w:bCs/>
          <w:sz w:val="22"/>
          <w:szCs w:val="22"/>
          <w:lang w:val="en-US"/>
        </w:rPr>
        <w:t>8</w:t>
      </w:r>
      <w:r w:rsidR="00BD480A" w:rsidRPr="00BD480A">
        <w:rPr>
          <w:rFonts w:ascii="Times" w:hAnsi="Times"/>
          <w:bCs/>
          <w:sz w:val="22"/>
          <w:szCs w:val="22"/>
          <w:lang w:val="en-US"/>
        </w:rPr>
        <w:t>bis</w:t>
      </w:r>
      <w:r w:rsidR="0093616B" w:rsidRPr="00BD480A">
        <w:rPr>
          <w:rFonts w:ascii="Times" w:hAnsi="Times"/>
          <w:bCs/>
          <w:sz w:val="22"/>
          <w:szCs w:val="22"/>
          <w:lang w:val="en-US"/>
        </w:rPr>
        <w:t>, the following agreements were made</w:t>
      </w:r>
      <w:r w:rsidR="007E18E9" w:rsidRPr="00BD480A">
        <w:rPr>
          <w:rFonts w:ascii="Times" w:hAnsi="Times"/>
          <w:bCs/>
          <w:sz w:val="22"/>
          <w:szCs w:val="22"/>
          <w:lang w:val="en-US"/>
        </w:rPr>
        <w:t xml:space="preserve"> </w:t>
      </w:r>
      <w:r w:rsidR="007E18E9" w:rsidRPr="00BD480A">
        <w:rPr>
          <w:rFonts w:ascii="Times" w:hAnsi="Times"/>
          <w:bCs/>
          <w:sz w:val="22"/>
          <w:szCs w:val="22"/>
          <w:lang w:val="en-US"/>
        </w:rPr>
        <w:fldChar w:fldCharType="begin"/>
      </w:r>
      <w:r w:rsidR="007E18E9" w:rsidRPr="00BD480A">
        <w:rPr>
          <w:rFonts w:ascii="Times" w:hAnsi="Times"/>
          <w:bCs/>
          <w:sz w:val="22"/>
          <w:szCs w:val="22"/>
          <w:lang w:val="en-US"/>
        </w:rPr>
        <w:instrText xml:space="preserve"> REF _Ref16247727 \r \h </w:instrText>
      </w:r>
      <w:r w:rsidR="00BD480A" w:rsidRPr="00BD480A">
        <w:rPr>
          <w:rFonts w:ascii="Times" w:hAnsi="Times"/>
          <w:bCs/>
          <w:sz w:val="22"/>
          <w:szCs w:val="22"/>
          <w:lang w:val="en-US"/>
        </w:rPr>
        <w:instrText xml:space="preserve"> \* MERGEFORMAT </w:instrText>
      </w:r>
      <w:r w:rsidR="007E18E9" w:rsidRPr="00BD480A">
        <w:rPr>
          <w:rFonts w:ascii="Times" w:hAnsi="Times"/>
          <w:bCs/>
          <w:sz w:val="22"/>
          <w:szCs w:val="22"/>
          <w:lang w:val="en-US"/>
        </w:rPr>
      </w:r>
      <w:r w:rsidR="007E18E9" w:rsidRPr="00BD480A">
        <w:rPr>
          <w:rFonts w:ascii="Times" w:hAnsi="Times"/>
          <w:bCs/>
          <w:sz w:val="22"/>
          <w:szCs w:val="22"/>
          <w:lang w:val="en-US"/>
        </w:rPr>
        <w:fldChar w:fldCharType="separate"/>
      </w:r>
      <w:r w:rsidR="007E18E9" w:rsidRPr="00BD480A">
        <w:rPr>
          <w:rFonts w:ascii="Times" w:hAnsi="Times"/>
          <w:bCs/>
          <w:sz w:val="22"/>
          <w:szCs w:val="22"/>
          <w:lang w:val="en-US"/>
        </w:rPr>
        <w:t xml:space="preserve">[2] </w:t>
      </w:r>
      <w:r w:rsidR="007E18E9" w:rsidRPr="00BD480A">
        <w:rPr>
          <w:rFonts w:ascii="Times" w:hAnsi="Times"/>
          <w:bCs/>
          <w:sz w:val="22"/>
          <w:szCs w:val="22"/>
          <w:lang w:val="en-US"/>
        </w:rPr>
        <w:fldChar w:fldCharType="end"/>
      </w:r>
      <w:r w:rsidR="0093616B" w:rsidRPr="00BD480A">
        <w:rPr>
          <w:rFonts w:ascii="Times" w:hAnsi="Times"/>
          <w:bCs/>
          <w:sz w:val="22"/>
          <w:szCs w:val="22"/>
          <w:lang w:val="en-US"/>
        </w:rPr>
        <w:t>:</w:t>
      </w:r>
    </w:p>
    <w:p w14:paraId="3DD3E972" w14:textId="3C8C6B23" w:rsidR="0093616B" w:rsidRPr="00AC2472" w:rsidRDefault="0093616B" w:rsidP="0093616B">
      <w:pPr>
        <w:rPr>
          <w:rFonts w:ascii="Times New Roman" w:hAnsi="Times New Roman" w:cs="Times New Roman"/>
          <w:sz w:val="22"/>
          <w:szCs w:val="22"/>
        </w:rPr>
      </w:pPr>
      <w:r w:rsidRPr="00AC2472">
        <w:rPr>
          <w:rFonts w:ascii="Times New Roman" w:hAnsi="Times New Roman" w:cs="Times New Roman"/>
          <w:sz w:val="22"/>
          <w:szCs w:val="22"/>
          <w:highlight w:val="green"/>
        </w:rPr>
        <w:t>Agreement:</w:t>
      </w:r>
    </w:p>
    <w:p w14:paraId="6309F9D3" w14:textId="44C8A8C5" w:rsidR="00BD480A" w:rsidRPr="00BD480A" w:rsidRDefault="00BD480A" w:rsidP="00BD480A">
      <w:pPr>
        <w:pStyle w:val="ListParagraph"/>
        <w:numPr>
          <w:ilvl w:val="0"/>
          <w:numId w:val="40"/>
        </w:numPr>
        <w:ind w:left="284" w:hanging="284"/>
        <w:rPr>
          <w:rFonts w:ascii="Times" w:hAnsi="Times"/>
          <w:sz w:val="22"/>
          <w:szCs w:val="22"/>
          <w:lang w:eastAsia="x-none"/>
        </w:rPr>
      </w:pPr>
      <w:r w:rsidRPr="00BD480A">
        <w:rPr>
          <w:rFonts w:ascii="Times" w:hAnsi="Times"/>
          <w:sz w:val="22"/>
          <w:szCs w:val="22"/>
          <w:lang w:eastAsia="x-none"/>
        </w:rPr>
        <w:t>An SRS resource for positioning can contain multiple symbols with the same comb offset when the comb size is less than the number of symbols in the SRS resource. Select at least one of the following options</w:t>
      </w:r>
    </w:p>
    <w:p w14:paraId="10C20C97" w14:textId="50F98BE7" w:rsidR="00BD480A" w:rsidRPr="00BD480A" w:rsidRDefault="00BD480A" w:rsidP="00BD480A">
      <w:pPr>
        <w:numPr>
          <w:ilvl w:val="0"/>
          <w:numId w:val="38"/>
        </w:numPr>
        <w:rPr>
          <w:rFonts w:ascii="Times" w:hAnsi="Times"/>
          <w:sz w:val="22"/>
          <w:szCs w:val="22"/>
          <w:lang w:eastAsia="x-none"/>
        </w:rPr>
      </w:pPr>
      <w:r w:rsidRPr="00BD480A">
        <w:rPr>
          <w:rFonts w:ascii="Times" w:hAnsi="Times"/>
          <w:sz w:val="22"/>
          <w:szCs w:val="22"/>
          <w:lang w:eastAsia="x-none"/>
        </w:rPr>
        <w:t xml:space="preserve">Option 1: with G consecutive </w:t>
      </w:r>
      <w:proofErr w:type="spellStart"/>
      <w:r w:rsidRPr="00BD480A">
        <w:rPr>
          <w:rFonts w:ascii="Times" w:hAnsi="Times"/>
          <w:sz w:val="22"/>
          <w:szCs w:val="22"/>
          <w:lang w:eastAsia="x-none"/>
        </w:rPr>
        <w:t>R</w:t>
      </w:r>
      <w:r>
        <w:rPr>
          <w:rFonts w:ascii="Times" w:hAnsi="Times"/>
          <w:sz w:val="22"/>
          <w:szCs w:val="22"/>
          <w:lang w:eastAsia="x-none"/>
        </w:rPr>
        <w:t>E</w:t>
      </w:r>
      <w:r w:rsidRPr="00BD480A">
        <w:rPr>
          <w:rFonts w:ascii="Times" w:hAnsi="Times"/>
          <w:sz w:val="22"/>
          <w:szCs w:val="22"/>
          <w:lang w:eastAsia="x-none"/>
        </w:rPr>
        <w:t>s.</w:t>
      </w:r>
      <w:proofErr w:type="spellEnd"/>
      <w:r w:rsidRPr="00BD480A">
        <w:rPr>
          <w:rFonts w:ascii="Times" w:hAnsi="Times"/>
          <w:sz w:val="22"/>
          <w:szCs w:val="22"/>
          <w:lang w:eastAsia="x-none"/>
        </w:rPr>
        <w:t xml:space="preserve"> FFS total number of symbols with respect to comb size</w:t>
      </w:r>
    </w:p>
    <w:p w14:paraId="7F69B6C6" w14:textId="77777777" w:rsidR="00BD480A" w:rsidRPr="00BD480A" w:rsidRDefault="00BD480A" w:rsidP="00BD480A">
      <w:pPr>
        <w:numPr>
          <w:ilvl w:val="0"/>
          <w:numId w:val="38"/>
        </w:numPr>
        <w:rPr>
          <w:rFonts w:ascii="Times" w:hAnsi="Times"/>
          <w:sz w:val="22"/>
          <w:szCs w:val="22"/>
          <w:lang w:eastAsia="x-none"/>
        </w:rPr>
      </w:pPr>
      <w:r w:rsidRPr="00BD480A">
        <w:rPr>
          <w:rFonts w:ascii="Times" w:hAnsi="Times"/>
          <w:sz w:val="22"/>
          <w:szCs w:val="22"/>
          <w:lang w:eastAsia="x-none"/>
        </w:rPr>
        <w:t>Option 2: with cyclic repetition of the comb pattern when the number of symbols in the resource exceeds the comb size</w:t>
      </w:r>
    </w:p>
    <w:p w14:paraId="1595B36E" w14:textId="77777777" w:rsidR="00BD480A" w:rsidRPr="00BD480A" w:rsidRDefault="00BD480A" w:rsidP="00BD480A">
      <w:pPr>
        <w:numPr>
          <w:ilvl w:val="1"/>
          <w:numId w:val="38"/>
        </w:numPr>
        <w:rPr>
          <w:rFonts w:ascii="Times" w:hAnsi="Times"/>
          <w:sz w:val="22"/>
          <w:szCs w:val="22"/>
          <w:lang w:eastAsia="x-none"/>
        </w:rPr>
      </w:pPr>
      <w:r w:rsidRPr="00BD480A">
        <w:rPr>
          <w:rFonts w:ascii="Times" w:hAnsi="Times"/>
          <w:sz w:val="22"/>
          <w:szCs w:val="22"/>
          <w:lang w:eastAsia="x-none"/>
        </w:rPr>
        <w:t>Note: This does not preclude partial or full staggering which needs to be further discussed</w:t>
      </w:r>
    </w:p>
    <w:p w14:paraId="12B7D0D4" w14:textId="0F3DD327" w:rsidR="00BD480A" w:rsidRPr="00BD480A" w:rsidRDefault="00BD480A" w:rsidP="00BD480A">
      <w:pPr>
        <w:pStyle w:val="ListParagraph"/>
        <w:numPr>
          <w:ilvl w:val="0"/>
          <w:numId w:val="40"/>
        </w:numPr>
        <w:ind w:left="284" w:hanging="284"/>
        <w:rPr>
          <w:rFonts w:ascii="Times" w:hAnsi="Times"/>
          <w:bCs/>
          <w:sz w:val="22"/>
          <w:szCs w:val="22"/>
          <w:lang w:val="en-US" w:eastAsia="x-none"/>
        </w:rPr>
      </w:pPr>
      <w:r w:rsidRPr="00BD480A">
        <w:rPr>
          <w:rFonts w:ascii="Times" w:hAnsi="Times"/>
          <w:sz w:val="22"/>
          <w:szCs w:val="22"/>
          <w:lang w:eastAsia="x-none"/>
        </w:rPr>
        <w:t>The supported relative</w:t>
      </w:r>
      <w:r w:rsidRPr="00BD480A">
        <w:rPr>
          <w:rFonts w:ascii="Times" w:hAnsi="Times"/>
          <w:bCs/>
          <w:sz w:val="22"/>
          <w:szCs w:val="22"/>
          <w:lang w:val="en-US" w:eastAsia="x-none"/>
        </w:rPr>
        <w:t xml:space="preser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95"/>
        <w:gridCol w:w="761"/>
        <w:gridCol w:w="1315"/>
        <w:gridCol w:w="1860"/>
        <w:gridCol w:w="2353"/>
      </w:tblGrid>
      <w:tr w:rsidR="00BD480A" w:rsidRPr="00283E10" w14:paraId="0CE75102" w14:textId="77777777" w:rsidTr="00863165">
        <w:trPr>
          <w:trHeight w:val="1279"/>
          <w:jc w:val="center"/>
        </w:trPr>
        <w:tc>
          <w:tcPr>
            <w:tcW w:w="1686" w:type="dxa"/>
            <w:shd w:val="clear" w:color="auto" w:fill="auto"/>
          </w:tcPr>
          <w:p w14:paraId="30D319A7"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Number of symbols /</w:t>
            </w:r>
          </w:p>
          <w:p w14:paraId="2D8BDDD5"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 xml:space="preserve">Comb size </w:t>
            </w:r>
          </w:p>
        </w:tc>
        <w:tc>
          <w:tcPr>
            <w:tcW w:w="476" w:type="dxa"/>
            <w:shd w:val="clear" w:color="auto" w:fill="auto"/>
          </w:tcPr>
          <w:p w14:paraId="69C9F6C3"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1</w:t>
            </w:r>
          </w:p>
        </w:tc>
        <w:tc>
          <w:tcPr>
            <w:tcW w:w="814" w:type="dxa"/>
            <w:shd w:val="clear" w:color="auto" w:fill="auto"/>
          </w:tcPr>
          <w:p w14:paraId="040C9480"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2</w:t>
            </w:r>
          </w:p>
        </w:tc>
        <w:tc>
          <w:tcPr>
            <w:tcW w:w="1404" w:type="dxa"/>
            <w:shd w:val="clear" w:color="auto" w:fill="auto"/>
          </w:tcPr>
          <w:p w14:paraId="71A99710"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4</w:t>
            </w:r>
          </w:p>
        </w:tc>
        <w:tc>
          <w:tcPr>
            <w:tcW w:w="1913" w:type="dxa"/>
            <w:shd w:val="clear" w:color="auto" w:fill="auto"/>
          </w:tcPr>
          <w:p w14:paraId="1215333B"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8</w:t>
            </w:r>
          </w:p>
        </w:tc>
        <w:tc>
          <w:tcPr>
            <w:tcW w:w="2100" w:type="dxa"/>
            <w:shd w:val="clear" w:color="auto" w:fill="auto"/>
          </w:tcPr>
          <w:p w14:paraId="525B1FFF"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12</w:t>
            </w:r>
          </w:p>
        </w:tc>
      </w:tr>
      <w:tr w:rsidR="00BD480A" w:rsidRPr="00283E10" w14:paraId="4FABFEB6" w14:textId="77777777" w:rsidTr="00863165">
        <w:trPr>
          <w:trHeight w:val="1160"/>
          <w:jc w:val="center"/>
        </w:trPr>
        <w:tc>
          <w:tcPr>
            <w:tcW w:w="1686" w:type="dxa"/>
            <w:shd w:val="clear" w:color="auto" w:fill="auto"/>
          </w:tcPr>
          <w:p w14:paraId="211B6543"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2</w:t>
            </w:r>
          </w:p>
        </w:tc>
        <w:tc>
          <w:tcPr>
            <w:tcW w:w="476" w:type="dxa"/>
            <w:shd w:val="clear" w:color="auto" w:fill="auto"/>
          </w:tcPr>
          <w:p w14:paraId="33088346" w14:textId="77777777" w:rsidR="00BD480A" w:rsidRPr="00BD480A" w:rsidRDefault="00BD480A" w:rsidP="00863165">
            <w:pPr>
              <w:rPr>
                <w:rFonts w:ascii="Times" w:hAnsi="Times"/>
                <w:sz w:val="22"/>
                <w:szCs w:val="22"/>
                <w:lang w:val="en-US" w:eastAsia="x-none"/>
              </w:rPr>
            </w:pPr>
          </w:p>
          <w:p w14:paraId="68A0D64A"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{0}</w:t>
            </w:r>
          </w:p>
        </w:tc>
        <w:tc>
          <w:tcPr>
            <w:tcW w:w="814" w:type="dxa"/>
            <w:shd w:val="clear" w:color="auto" w:fill="auto"/>
          </w:tcPr>
          <w:p w14:paraId="7D49C81E"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{0, 1}</w:t>
            </w:r>
          </w:p>
        </w:tc>
        <w:tc>
          <w:tcPr>
            <w:tcW w:w="1404" w:type="dxa"/>
            <w:shd w:val="clear" w:color="auto" w:fill="auto"/>
          </w:tcPr>
          <w:p w14:paraId="128F350A"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FFS: {0, 1, 0, 1} and/or {0, 0, 1, 1}</w:t>
            </w:r>
          </w:p>
        </w:tc>
        <w:tc>
          <w:tcPr>
            <w:tcW w:w="1913" w:type="dxa"/>
            <w:shd w:val="clear" w:color="auto" w:fill="auto"/>
          </w:tcPr>
          <w:p w14:paraId="1AF28A24"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 xml:space="preserve"> N/A</w:t>
            </w:r>
          </w:p>
        </w:tc>
        <w:tc>
          <w:tcPr>
            <w:tcW w:w="2100" w:type="dxa"/>
            <w:shd w:val="clear" w:color="auto" w:fill="auto"/>
          </w:tcPr>
          <w:p w14:paraId="65AA41D2"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r>
      <w:tr w:rsidR="00BD480A" w:rsidRPr="00283E10" w14:paraId="08849E17" w14:textId="77777777" w:rsidTr="00863165">
        <w:trPr>
          <w:trHeight w:val="1459"/>
          <w:jc w:val="center"/>
        </w:trPr>
        <w:tc>
          <w:tcPr>
            <w:tcW w:w="1686" w:type="dxa"/>
            <w:shd w:val="clear" w:color="auto" w:fill="auto"/>
          </w:tcPr>
          <w:p w14:paraId="14577BC3"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4</w:t>
            </w:r>
          </w:p>
        </w:tc>
        <w:tc>
          <w:tcPr>
            <w:tcW w:w="476" w:type="dxa"/>
            <w:shd w:val="clear" w:color="auto" w:fill="auto"/>
          </w:tcPr>
          <w:p w14:paraId="7B33B40A"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c>
          <w:tcPr>
            <w:tcW w:w="814" w:type="dxa"/>
            <w:shd w:val="clear" w:color="auto" w:fill="auto"/>
          </w:tcPr>
          <w:p w14:paraId="098ED96C"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{0, 2}</w:t>
            </w:r>
          </w:p>
        </w:tc>
        <w:tc>
          <w:tcPr>
            <w:tcW w:w="1404" w:type="dxa"/>
            <w:shd w:val="clear" w:color="auto" w:fill="auto"/>
          </w:tcPr>
          <w:p w14:paraId="4837CC64"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FFS: {0,2,1,3} and/or {0,1,2,3}</w:t>
            </w:r>
          </w:p>
          <w:p w14:paraId="1FA8EF19"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 or {0,2,3,1}</w:t>
            </w:r>
          </w:p>
        </w:tc>
        <w:tc>
          <w:tcPr>
            <w:tcW w:w="1913" w:type="dxa"/>
            <w:shd w:val="clear" w:color="auto" w:fill="auto"/>
          </w:tcPr>
          <w:p w14:paraId="2EE95299"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FFS: {0,2,1,3, 0,2,1,3}</w:t>
            </w:r>
          </w:p>
          <w:p w14:paraId="48127A1E"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{0,1,2,3, 0,1,2,3}</w:t>
            </w:r>
          </w:p>
          <w:p w14:paraId="07E3B621"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{0,0,1,1,2,2,3,3}</w:t>
            </w:r>
          </w:p>
        </w:tc>
        <w:tc>
          <w:tcPr>
            <w:tcW w:w="2100" w:type="dxa"/>
            <w:shd w:val="clear" w:color="auto" w:fill="auto"/>
          </w:tcPr>
          <w:p w14:paraId="45CED2AD"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FFS: {0,2,1,3, 0,2,1,3, 0,2,1,3}</w:t>
            </w:r>
          </w:p>
          <w:p w14:paraId="2A7503A7"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{0,1,2,3, 0,1,2,3,0,1,2,3}</w:t>
            </w:r>
          </w:p>
          <w:p w14:paraId="6619D81C"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{0,0,0,1,1,1,2,2,2,3,3,3}</w:t>
            </w:r>
          </w:p>
        </w:tc>
      </w:tr>
      <w:tr w:rsidR="00BD480A" w:rsidRPr="00283E10" w14:paraId="0D1DFA09" w14:textId="77777777" w:rsidTr="00863165">
        <w:trPr>
          <w:trHeight w:val="549"/>
          <w:jc w:val="center"/>
        </w:trPr>
        <w:tc>
          <w:tcPr>
            <w:tcW w:w="1686" w:type="dxa"/>
            <w:shd w:val="clear" w:color="auto" w:fill="auto"/>
          </w:tcPr>
          <w:p w14:paraId="62B18BC1"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8</w:t>
            </w:r>
          </w:p>
        </w:tc>
        <w:tc>
          <w:tcPr>
            <w:tcW w:w="476" w:type="dxa"/>
            <w:shd w:val="clear" w:color="auto" w:fill="auto"/>
          </w:tcPr>
          <w:p w14:paraId="504B5C2E"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c>
          <w:tcPr>
            <w:tcW w:w="814" w:type="dxa"/>
            <w:shd w:val="clear" w:color="auto" w:fill="auto"/>
          </w:tcPr>
          <w:p w14:paraId="761C2E38"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c>
          <w:tcPr>
            <w:tcW w:w="1404" w:type="dxa"/>
            <w:shd w:val="clear" w:color="auto" w:fill="auto"/>
          </w:tcPr>
          <w:p w14:paraId="32260E8F"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c>
          <w:tcPr>
            <w:tcW w:w="1913" w:type="dxa"/>
            <w:shd w:val="clear" w:color="auto" w:fill="auto"/>
          </w:tcPr>
          <w:p w14:paraId="7909534C"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 xml:space="preserve">FFS: {0,4,2,6,1,5,3,7} </w:t>
            </w:r>
          </w:p>
          <w:p w14:paraId="75CD7228"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{0,4,1,5,2,6,3,7}</w:t>
            </w:r>
          </w:p>
          <w:p w14:paraId="65A169EE"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 xml:space="preserve">and/or {0,1,2,3,4,5,6,7} </w:t>
            </w:r>
          </w:p>
          <w:p w14:paraId="7C69C3F9"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and/or {0,4,6,2,5,7,3,1}</w:t>
            </w:r>
          </w:p>
          <w:p w14:paraId="0090129C" w14:textId="77777777" w:rsidR="00BD480A" w:rsidRPr="00BD480A" w:rsidRDefault="00BD480A" w:rsidP="00863165">
            <w:pPr>
              <w:rPr>
                <w:rFonts w:ascii="Times" w:hAnsi="Times"/>
                <w:sz w:val="22"/>
                <w:szCs w:val="22"/>
                <w:lang w:val="en-US" w:eastAsia="x-none"/>
              </w:rPr>
            </w:pPr>
          </w:p>
        </w:tc>
        <w:tc>
          <w:tcPr>
            <w:tcW w:w="2100" w:type="dxa"/>
            <w:shd w:val="clear" w:color="auto" w:fill="auto"/>
          </w:tcPr>
          <w:p w14:paraId="3226948F" w14:textId="77777777" w:rsidR="00BD480A" w:rsidRPr="00BD480A" w:rsidRDefault="00BD480A" w:rsidP="00863165">
            <w:pPr>
              <w:rPr>
                <w:rFonts w:ascii="Times" w:hAnsi="Times"/>
                <w:sz w:val="22"/>
                <w:szCs w:val="22"/>
                <w:lang w:val="en-US" w:eastAsia="x-none"/>
              </w:rPr>
            </w:pPr>
            <w:r w:rsidRPr="00BD480A">
              <w:rPr>
                <w:rFonts w:ascii="Times" w:hAnsi="Times"/>
                <w:sz w:val="22"/>
                <w:szCs w:val="22"/>
                <w:lang w:val="en-US" w:eastAsia="x-none"/>
              </w:rPr>
              <w:t>N/A</w:t>
            </w:r>
          </w:p>
        </w:tc>
      </w:tr>
    </w:tbl>
    <w:p w14:paraId="520DE035" w14:textId="77777777" w:rsidR="00BD480A" w:rsidRDefault="00BD480A" w:rsidP="00BD480A">
      <w:pPr>
        <w:rPr>
          <w:lang w:eastAsia="x-none"/>
        </w:rPr>
      </w:pPr>
    </w:p>
    <w:p w14:paraId="520984AB" w14:textId="77777777" w:rsidR="00BD480A" w:rsidRPr="00BD480A" w:rsidRDefault="00BD480A" w:rsidP="00BD480A">
      <w:pPr>
        <w:numPr>
          <w:ilvl w:val="0"/>
          <w:numId w:val="39"/>
        </w:numPr>
        <w:rPr>
          <w:rFonts w:ascii="Times" w:hAnsi="Times"/>
          <w:sz w:val="22"/>
          <w:szCs w:val="22"/>
          <w:lang w:eastAsia="x-none"/>
        </w:rPr>
      </w:pPr>
      <w:r w:rsidRPr="00BD480A">
        <w:rPr>
          <w:rFonts w:ascii="Times" w:hAnsi="Times"/>
          <w:sz w:val="22"/>
          <w:szCs w:val="22"/>
          <w:lang w:eastAsia="x-none"/>
        </w:rPr>
        <w:t xml:space="preserve">SRS for positioning supports semi persistent configuration with MAC CE activation/deactivation, with SRS for positioning to be received at the serving cell and </w:t>
      </w:r>
      <w:proofErr w:type="spellStart"/>
      <w:r w:rsidRPr="00BD480A">
        <w:rPr>
          <w:rFonts w:ascii="Times" w:hAnsi="Times"/>
          <w:sz w:val="22"/>
          <w:szCs w:val="22"/>
          <w:lang w:eastAsia="x-none"/>
        </w:rPr>
        <w:t>neighbor</w:t>
      </w:r>
      <w:proofErr w:type="spellEnd"/>
      <w:r w:rsidRPr="00BD480A">
        <w:rPr>
          <w:rFonts w:ascii="Times" w:hAnsi="Times"/>
          <w:sz w:val="22"/>
          <w:szCs w:val="22"/>
          <w:lang w:eastAsia="x-none"/>
        </w:rPr>
        <w:t xml:space="preserve"> cell</w:t>
      </w:r>
    </w:p>
    <w:p w14:paraId="52337959" w14:textId="77777777" w:rsidR="00BD480A" w:rsidRPr="00BD480A" w:rsidRDefault="00BD480A" w:rsidP="00BD480A">
      <w:pPr>
        <w:numPr>
          <w:ilvl w:val="0"/>
          <w:numId w:val="39"/>
        </w:numPr>
        <w:rPr>
          <w:rFonts w:ascii="Times" w:hAnsi="Times"/>
          <w:sz w:val="22"/>
          <w:szCs w:val="22"/>
          <w:lang w:eastAsia="x-none"/>
        </w:rPr>
      </w:pPr>
      <w:r w:rsidRPr="00BD480A">
        <w:rPr>
          <w:rFonts w:ascii="Times" w:hAnsi="Times"/>
          <w:sz w:val="22"/>
          <w:szCs w:val="22"/>
          <w:lang w:eastAsia="x-none"/>
        </w:rPr>
        <w:t>The aperiodic SRS for positioning is triggered by a DCI</w:t>
      </w:r>
    </w:p>
    <w:p w14:paraId="1BC33462" w14:textId="77777777" w:rsidR="00BD480A" w:rsidRPr="00BD480A" w:rsidRDefault="00BD480A" w:rsidP="00BD480A">
      <w:pPr>
        <w:numPr>
          <w:ilvl w:val="1"/>
          <w:numId w:val="39"/>
        </w:numPr>
        <w:rPr>
          <w:rFonts w:ascii="Times" w:hAnsi="Times"/>
          <w:sz w:val="22"/>
          <w:szCs w:val="22"/>
          <w:lang w:eastAsia="x-none"/>
        </w:rPr>
      </w:pPr>
      <w:r w:rsidRPr="00BD480A">
        <w:rPr>
          <w:rFonts w:ascii="Times" w:hAnsi="Times"/>
          <w:sz w:val="22"/>
          <w:szCs w:val="22"/>
          <w:lang w:eastAsia="x-none"/>
        </w:rPr>
        <w:t>There is no impact to Rel-15 DCI (reuse the triggers in place in rel-15)</w:t>
      </w:r>
    </w:p>
    <w:p w14:paraId="2ABD6068" w14:textId="77777777" w:rsidR="00BD480A" w:rsidRPr="00BD480A" w:rsidRDefault="00BD480A" w:rsidP="00BD480A">
      <w:pPr>
        <w:numPr>
          <w:ilvl w:val="1"/>
          <w:numId w:val="39"/>
        </w:numPr>
        <w:rPr>
          <w:rFonts w:ascii="Times" w:hAnsi="Times"/>
          <w:sz w:val="22"/>
          <w:szCs w:val="22"/>
          <w:lang w:eastAsia="x-none"/>
        </w:rPr>
      </w:pPr>
      <w:r w:rsidRPr="00BD480A">
        <w:rPr>
          <w:rFonts w:ascii="Times" w:hAnsi="Times"/>
          <w:sz w:val="22"/>
          <w:szCs w:val="22"/>
          <w:lang w:eastAsia="x-none"/>
        </w:rPr>
        <w:lastRenderedPageBreak/>
        <w:t xml:space="preserve">The support of the reception of aperiodic SRS for positioning by the </w:t>
      </w:r>
      <w:proofErr w:type="spellStart"/>
      <w:r w:rsidRPr="00BD480A">
        <w:rPr>
          <w:rFonts w:ascii="Times" w:hAnsi="Times"/>
          <w:sz w:val="22"/>
          <w:szCs w:val="22"/>
          <w:lang w:eastAsia="x-none"/>
        </w:rPr>
        <w:t>neighbor</w:t>
      </w:r>
      <w:proofErr w:type="spellEnd"/>
      <w:r w:rsidRPr="00BD480A">
        <w:rPr>
          <w:rFonts w:ascii="Times" w:hAnsi="Times"/>
          <w:sz w:val="22"/>
          <w:szCs w:val="22"/>
          <w:lang w:eastAsia="x-none"/>
        </w:rPr>
        <w:t xml:space="preserve"> cell, is up to decision by RAN2 and RAN3 working groups</w:t>
      </w:r>
    </w:p>
    <w:p w14:paraId="581C51E7" w14:textId="1466127F" w:rsidR="0021323E" w:rsidRPr="0093616B" w:rsidRDefault="00DE4BC0" w:rsidP="0093616B">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93616B">
        <w:rPr>
          <w:rFonts w:ascii="Times" w:eastAsiaTheme="minorHAnsi" w:hAnsi="Times" w:cstheme="minorBidi"/>
          <w:bCs/>
          <w:sz w:val="22"/>
          <w:szCs w:val="22"/>
          <w:lang w:val="en-US" w:eastAsia="en-US"/>
        </w:rPr>
        <w:t xml:space="preserve">In this contribution, we discuss </w:t>
      </w:r>
      <w:r w:rsidR="005E7F19" w:rsidRPr="0093616B">
        <w:rPr>
          <w:rFonts w:ascii="Times" w:eastAsiaTheme="minorHAnsi" w:hAnsi="Times" w:cstheme="minorBidi"/>
          <w:bCs/>
          <w:sz w:val="22"/>
          <w:szCs w:val="22"/>
          <w:lang w:val="en-US" w:eastAsia="en-US"/>
        </w:rPr>
        <w:t xml:space="preserve">our view on </w:t>
      </w:r>
      <w:r w:rsidR="005B728E" w:rsidRPr="0093616B">
        <w:rPr>
          <w:rFonts w:ascii="Times" w:eastAsiaTheme="minorHAnsi" w:hAnsi="Times" w:cstheme="minorBidi"/>
          <w:bCs/>
          <w:sz w:val="22"/>
          <w:szCs w:val="22"/>
          <w:lang w:val="en-US" w:eastAsia="en-US"/>
        </w:rPr>
        <w:t xml:space="preserve">uplink reference signals </w:t>
      </w:r>
      <w:r w:rsidR="0021323E" w:rsidRPr="0093616B">
        <w:rPr>
          <w:rFonts w:ascii="Times" w:eastAsiaTheme="minorHAnsi" w:hAnsi="Times" w:cstheme="minorBidi"/>
          <w:bCs/>
          <w:sz w:val="22"/>
          <w:szCs w:val="22"/>
          <w:lang w:val="en-US" w:eastAsia="en-US"/>
        </w:rPr>
        <w:t>to support</w:t>
      </w:r>
      <w:r w:rsidR="005B728E" w:rsidRPr="0093616B">
        <w:rPr>
          <w:rFonts w:ascii="Times" w:eastAsiaTheme="minorHAnsi" w:hAnsi="Times" w:cstheme="minorBidi"/>
          <w:bCs/>
          <w:sz w:val="22"/>
          <w:szCs w:val="22"/>
          <w:lang w:val="en-US" w:eastAsia="en-US"/>
        </w:rPr>
        <w:t xml:space="preserve"> NR positioning</w:t>
      </w:r>
      <w:r w:rsidR="00B025E7" w:rsidRPr="0093616B">
        <w:rPr>
          <w:rFonts w:ascii="Times" w:eastAsiaTheme="minorHAnsi" w:hAnsi="Times" w:cstheme="minorBidi"/>
          <w:bCs/>
          <w:sz w:val="22"/>
          <w:szCs w:val="22"/>
          <w:lang w:val="en-US" w:eastAsia="en-US"/>
        </w:rPr>
        <w:t xml:space="preserve">, particularly </w:t>
      </w:r>
      <w:r w:rsidR="000C66DA" w:rsidRPr="0093616B">
        <w:rPr>
          <w:rFonts w:ascii="Times" w:eastAsiaTheme="minorHAnsi" w:hAnsi="Times" w:cstheme="minorBidi"/>
          <w:bCs/>
          <w:sz w:val="22"/>
          <w:szCs w:val="22"/>
          <w:lang w:val="en-US" w:eastAsia="en-US"/>
        </w:rPr>
        <w:t xml:space="preserve">on </w:t>
      </w:r>
      <w:r w:rsidR="00CD5A13" w:rsidRPr="0093616B">
        <w:rPr>
          <w:rFonts w:ascii="Times" w:eastAsiaTheme="minorHAnsi" w:hAnsi="Times" w:cstheme="minorBidi"/>
          <w:bCs/>
          <w:sz w:val="22"/>
          <w:szCs w:val="22"/>
          <w:lang w:val="en-US" w:eastAsia="en-US"/>
        </w:rPr>
        <w:t>SRS enhancements for uplink-based positioning</w:t>
      </w:r>
      <w:r w:rsidR="00B025E7" w:rsidRPr="0093616B">
        <w:rPr>
          <w:rFonts w:ascii="Times" w:eastAsiaTheme="minorHAnsi" w:hAnsi="Times" w:cstheme="minorBidi"/>
          <w:bCs/>
          <w:sz w:val="22"/>
          <w:szCs w:val="22"/>
          <w:lang w:val="en-US" w:eastAsia="en-US"/>
        </w:rPr>
        <w:t>.</w:t>
      </w:r>
    </w:p>
    <w:p w14:paraId="0F3F93F1" w14:textId="1CA591A8" w:rsidR="0021323E" w:rsidRPr="0093616B" w:rsidRDefault="0021323E" w:rsidP="0021323E">
      <w:pPr>
        <w:pStyle w:val="Heading1"/>
        <w:numPr>
          <w:ilvl w:val="0"/>
          <w:numId w:val="9"/>
        </w:numPr>
        <w:rPr>
          <w:sz w:val="28"/>
          <w:szCs w:val="28"/>
        </w:rPr>
      </w:pPr>
      <w:r w:rsidRPr="0093616B">
        <w:rPr>
          <w:sz w:val="28"/>
          <w:szCs w:val="28"/>
        </w:rPr>
        <w:t xml:space="preserve">Uplink SRS Enhancements </w:t>
      </w:r>
    </w:p>
    <w:p w14:paraId="6E4758DC" w14:textId="2D0DD30C" w:rsidR="00AC2472" w:rsidRDefault="00AC2472" w:rsidP="00B4345B">
      <w:pPr>
        <w:jc w:val="both"/>
        <w:rPr>
          <w:rFonts w:ascii="Times" w:hAnsi="Times"/>
          <w:bCs/>
          <w:sz w:val="22"/>
          <w:szCs w:val="22"/>
          <w:lang w:val="en-US" w:eastAsia="x-none"/>
        </w:rPr>
      </w:pPr>
      <w:r>
        <w:rPr>
          <w:rFonts w:ascii="Times New Roman" w:hAnsi="Times New Roman" w:cs="Times New Roman"/>
          <w:sz w:val="22"/>
          <w:szCs w:val="22"/>
          <w:lang w:val="en-US"/>
        </w:rPr>
        <w:t xml:space="preserve">Relative RE offsets </w:t>
      </w:r>
      <w:r w:rsidRPr="00BD480A">
        <w:rPr>
          <w:rFonts w:ascii="Times" w:hAnsi="Times"/>
          <w:bCs/>
          <w:sz w:val="22"/>
          <w:szCs w:val="22"/>
          <w:lang w:val="en-US" w:eastAsia="x-none"/>
        </w:rPr>
        <w:t>for combinations of the number of symbols and comb sizes for SRS</w:t>
      </w:r>
      <w:r>
        <w:rPr>
          <w:rFonts w:ascii="Times" w:hAnsi="Times"/>
          <w:bCs/>
          <w:sz w:val="22"/>
          <w:szCs w:val="22"/>
          <w:lang w:val="en-US" w:eastAsia="x-none"/>
        </w:rPr>
        <w:t xml:space="preserve"> for positioning were discussed in the RAN1 #98bis meeting. Some combinations result in multiple patterns. We consider there is no strong need to have multiple combinations for each number of symbol and comb size pair. Limiting the number of pattern to 1 for each combination</w:t>
      </w:r>
      <w:r w:rsidR="00EF5869">
        <w:rPr>
          <w:rFonts w:ascii="Times" w:hAnsi="Times"/>
          <w:bCs/>
          <w:sz w:val="22"/>
          <w:szCs w:val="22"/>
          <w:lang w:val="en-US" w:eastAsia="x-none"/>
        </w:rPr>
        <w:t xml:space="preserve"> will simplify the signaling between UE and the network (</w:t>
      </w:r>
      <w:proofErr w:type="spellStart"/>
      <w:r w:rsidR="00EF5869">
        <w:rPr>
          <w:rFonts w:ascii="Times" w:hAnsi="Times"/>
          <w:bCs/>
          <w:sz w:val="22"/>
          <w:szCs w:val="22"/>
          <w:lang w:val="en-US" w:eastAsia="x-none"/>
        </w:rPr>
        <w:t>gNB</w:t>
      </w:r>
      <w:proofErr w:type="spellEnd"/>
      <w:r w:rsidR="00EF5869">
        <w:rPr>
          <w:rFonts w:ascii="Times" w:hAnsi="Times"/>
          <w:bCs/>
          <w:sz w:val="22"/>
          <w:szCs w:val="22"/>
          <w:lang w:val="en-US" w:eastAsia="x-none"/>
        </w:rPr>
        <w:t>/LS). We did not observe a significant gain by supporting multiple patterns.</w:t>
      </w:r>
    </w:p>
    <w:p w14:paraId="066638D2" w14:textId="1A9E9261" w:rsidR="00EF5869" w:rsidRDefault="00EF5869" w:rsidP="00B4345B">
      <w:pPr>
        <w:jc w:val="both"/>
        <w:rPr>
          <w:rFonts w:ascii="Times New Roman" w:hAnsi="Times New Roman" w:cs="Times New Roman"/>
          <w:sz w:val="22"/>
          <w:szCs w:val="22"/>
          <w:lang w:val="en-US"/>
        </w:rPr>
      </w:pPr>
    </w:p>
    <w:p w14:paraId="50624EA8" w14:textId="38DFA733" w:rsidR="00EF5869" w:rsidRPr="00EF5869" w:rsidRDefault="00EF5869" w:rsidP="00B4345B">
      <w:pPr>
        <w:jc w:val="both"/>
        <w:rPr>
          <w:rFonts w:ascii="Times New Roman" w:hAnsi="Times New Roman" w:cs="Times New Roman"/>
          <w:b/>
          <w:sz w:val="22"/>
          <w:szCs w:val="22"/>
          <w:lang w:val="en-US"/>
        </w:rPr>
      </w:pPr>
      <w:r w:rsidRPr="00EF5869">
        <w:rPr>
          <w:rFonts w:ascii="Times New Roman" w:hAnsi="Times New Roman" w:cs="Times New Roman"/>
          <w:b/>
          <w:sz w:val="22"/>
          <w:szCs w:val="22"/>
          <w:lang w:val="en-US"/>
        </w:rPr>
        <w:t>Proposal 1: Select one RE offset pattern for each pair of symbol number and comb size from the agreed table in RAN1#98</w:t>
      </w:r>
      <w:r w:rsidR="00193491">
        <w:rPr>
          <w:rFonts w:ascii="Times New Roman" w:hAnsi="Times New Roman" w:cs="Times New Roman"/>
          <w:b/>
          <w:sz w:val="22"/>
          <w:szCs w:val="22"/>
          <w:lang w:val="en-US"/>
        </w:rPr>
        <w:t>bis</w:t>
      </w:r>
      <w:bookmarkStart w:id="13" w:name="_GoBack"/>
      <w:bookmarkEnd w:id="13"/>
      <w:r w:rsidRPr="00EF5869">
        <w:rPr>
          <w:rFonts w:ascii="Times New Roman" w:hAnsi="Times New Roman" w:cs="Times New Roman"/>
          <w:b/>
          <w:sz w:val="22"/>
          <w:szCs w:val="22"/>
          <w:lang w:val="en-US"/>
        </w:rPr>
        <w:t>.</w:t>
      </w:r>
    </w:p>
    <w:p w14:paraId="49AE8A7D" w14:textId="77777777" w:rsidR="00AC2472" w:rsidRDefault="00AC2472" w:rsidP="00B4345B">
      <w:pPr>
        <w:jc w:val="both"/>
        <w:rPr>
          <w:rFonts w:ascii="Times New Roman" w:hAnsi="Times New Roman" w:cs="Times New Roman"/>
          <w:sz w:val="22"/>
          <w:szCs w:val="22"/>
          <w:lang w:val="en-US"/>
        </w:rPr>
      </w:pPr>
    </w:p>
    <w:p w14:paraId="70B53F6E" w14:textId="2C19A122" w:rsidR="00FE5A56" w:rsidRPr="00BD480A" w:rsidRDefault="00B4345B" w:rsidP="00B4345B">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 xml:space="preserve">It is </w:t>
      </w:r>
      <w:r w:rsidR="006B08A2" w:rsidRPr="00BD480A">
        <w:rPr>
          <w:rFonts w:ascii="Times New Roman" w:hAnsi="Times New Roman" w:cs="Times New Roman"/>
          <w:sz w:val="22"/>
          <w:szCs w:val="22"/>
          <w:lang w:val="en-US"/>
        </w:rPr>
        <w:t>well-known</w:t>
      </w:r>
      <w:r w:rsidRPr="00BD480A">
        <w:rPr>
          <w:rFonts w:ascii="Times New Roman" w:hAnsi="Times New Roman" w:cs="Times New Roman"/>
          <w:sz w:val="22"/>
          <w:szCs w:val="22"/>
          <w:lang w:val="en-US"/>
        </w:rPr>
        <w:t xml:space="preserve"> that in 5G NR, especially in </w:t>
      </w:r>
      <w:r w:rsidR="00530E6A" w:rsidRPr="00BD480A">
        <w:rPr>
          <w:rFonts w:ascii="Times New Roman" w:hAnsi="Times New Roman" w:cs="Times New Roman"/>
          <w:sz w:val="22"/>
          <w:szCs w:val="22"/>
          <w:lang w:val="en-US"/>
        </w:rPr>
        <w:t>FR2,</w:t>
      </w:r>
      <w:r w:rsidRPr="00BD480A">
        <w:rPr>
          <w:rFonts w:ascii="Times New Roman" w:hAnsi="Times New Roman" w:cs="Times New Roman"/>
          <w:sz w:val="22"/>
          <w:szCs w:val="22"/>
          <w:lang w:val="en-US"/>
        </w:rPr>
        <w:t xml:space="preserve"> a directional (narrow) beam</w:t>
      </w:r>
      <w:r w:rsidR="00FE5A56" w:rsidRPr="00BD480A">
        <w:rPr>
          <w:rFonts w:ascii="Times New Roman" w:hAnsi="Times New Roman" w:cs="Times New Roman"/>
          <w:sz w:val="22"/>
          <w:szCs w:val="22"/>
          <w:lang w:val="en-US"/>
        </w:rPr>
        <w:t xml:space="preserve"> is typically </w:t>
      </w:r>
      <w:r w:rsidR="00600E98" w:rsidRPr="00BD480A">
        <w:rPr>
          <w:rFonts w:ascii="Times New Roman" w:hAnsi="Times New Roman" w:cs="Times New Roman"/>
          <w:sz w:val="22"/>
          <w:szCs w:val="22"/>
          <w:lang w:val="en-US"/>
        </w:rPr>
        <w:t>required</w:t>
      </w:r>
      <w:r w:rsidR="00FE5A56" w:rsidRPr="00BD480A">
        <w:rPr>
          <w:rFonts w:ascii="Times New Roman" w:hAnsi="Times New Roman" w:cs="Times New Roman"/>
          <w:sz w:val="22"/>
          <w:szCs w:val="22"/>
          <w:lang w:val="en-US"/>
        </w:rPr>
        <w:t xml:space="preserve"> for both </w:t>
      </w:r>
      <w:proofErr w:type="spellStart"/>
      <w:r w:rsidR="00FE5A56" w:rsidRPr="00BD480A">
        <w:rPr>
          <w:rFonts w:ascii="Times New Roman" w:hAnsi="Times New Roman" w:cs="Times New Roman"/>
          <w:sz w:val="22"/>
          <w:szCs w:val="22"/>
          <w:lang w:val="en-US"/>
        </w:rPr>
        <w:t>gNB</w:t>
      </w:r>
      <w:proofErr w:type="spellEnd"/>
      <w:r w:rsidR="00FE5A56" w:rsidRPr="00BD480A">
        <w:rPr>
          <w:rFonts w:ascii="Times New Roman" w:hAnsi="Times New Roman" w:cs="Times New Roman"/>
          <w:sz w:val="22"/>
          <w:szCs w:val="22"/>
          <w:lang w:val="en-US"/>
        </w:rPr>
        <w:t xml:space="preserve"> and UE in order to compensate the pathloss</w:t>
      </w:r>
      <w:r w:rsidRPr="00BD480A">
        <w:rPr>
          <w:rFonts w:ascii="Times New Roman" w:hAnsi="Times New Roman" w:cs="Times New Roman"/>
          <w:sz w:val="22"/>
          <w:szCs w:val="22"/>
          <w:lang w:val="en-US"/>
        </w:rPr>
        <w:t xml:space="preserve">. </w:t>
      </w:r>
      <w:r w:rsidR="00F5131F" w:rsidRPr="00BD480A">
        <w:rPr>
          <w:rFonts w:ascii="Times New Roman" w:hAnsi="Times New Roman" w:cs="Times New Roman"/>
          <w:sz w:val="22"/>
          <w:szCs w:val="22"/>
          <w:lang w:val="en-US"/>
        </w:rPr>
        <w:t xml:space="preserve">In legacy NR, </w:t>
      </w:r>
      <w:r w:rsidRPr="00BD480A">
        <w:rPr>
          <w:rFonts w:ascii="Times New Roman" w:hAnsi="Times New Roman" w:cs="Times New Roman"/>
          <w:sz w:val="22"/>
          <w:szCs w:val="22"/>
          <w:lang w:val="en-US"/>
        </w:rPr>
        <w:t xml:space="preserve">the UE and serving </w:t>
      </w:r>
      <w:proofErr w:type="spellStart"/>
      <w:r w:rsidRPr="00BD480A">
        <w:rPr>
          <w:rFonts w:ascii="Times New Roman" w:hAnsi="Times New Roman" w:cs="Times New Roman"/>
          <w:sz w:val="22"/>
          <w:szCs w:val="22"/>
          <w:lang w:val="en-US"/>
        </w:rPr>
        <w:t>gNB</w:t>
      </w:r>
      <w:proofErr w:type="spellEnd"/>
      <w:r w:rsidRPr="00BD480A">
        <w:rPr>
          <w:rFonts w:ascii="Times New Roman" w:hAnsi="Times New Roman" w:cs="Times New Roman"/>
          <w:sz w:val="22"/>
          <w:szCs w:val="22"/>
          <w:lang w:val="en-US"/>
        </w:rPr>
        <w:t xml:space="preserve"> </w:t>
      </w:r>
      <w:r w:rsidR="00FE5A56" w:rsidRPr="00BD480A">
        <w:rPr>
          <w:rFonts w:ascii="Times New Roman" w:hAnsi="Times New Roman" w:cs="Times New Roman"/>
          <w:sz w:val="22"/>
          <w:szCs w:val="22"/>
          <w:lang w:val="en-US"/>
        </w:rPr>
        <w:t>are</w:t>
      </w:r>
      <w:r w:rsidR="0007196F" w:rsidRPr="00BD480A">
        <w:rPr>
          <w:rFonts w:ascii="Times New Roman" w:hAnsi="Times New Roman" w:cs="Times New Roman"/>
          <w:sz w:val="22"/>
          <w:szCs w:val="22"/>
          <w:lang w:val="en-US"/>
        </w:rPr>
        <w:t xml:space="preserve"> designed</w:t>
      </w:r>
      <w:r w:rsidRPr="00BD480A">
        <w:rPr>
          <w:rFonts w:ascii="Times New Roman" w:hAnsi="Times New Roman" w:cs="Times New Roman"/>
          <w:sz w:val="22"/>
          <w:szCs w:val="22"/>
          <w:lang w:val="en-US"/>
        </w:rPr>
        <w:t xml:space="preserve"> </w:t>
      </w:r>
      <w:r w:rsidR="0007196F" w:rsidRPr="00BD480A">
        <w:rPr>
          <w:rFonts w:ascii="Times New Roman" w:hAnsi="Times New Roman" w:cs="Times New Roman"/>
          <w:sz w:val="22"/>
          <w:szCs w:val="22"/>
          <w:lang w:val="en-US"/>
        </w:rPr>
        <w:t xml:space="preserve">to </w:t>
      </w:r>
      <w:r w:rsidRPr="00BD480A">
        <w:rPr>
          <w:rFonts w:ascii="Times New Roman" w:hAnsi="Times New Roman" w:cs="Times New Roman"/>
          <w:sz w:val="22"/>
          <w:szCs w:val="22"/>
          <w:lang w:val="en-US"/>
        </w:rPr>
        <w:t>maintain a proper beam direction</w:t>
      </w:r>
      <w:r w:rsidR="0007196F" w:rsidRPr="00BD480A">
        <w:rPr>
          <w:rFonts w:ascii="Times New Roman" w:hAnsi="Times New Roman" w:cs="Times New Roman"/>
          <w:sz w:val="22"/>
          <w:szCs w:val="22"/>
          <w:lang w:val="en-US"/>
        </w:rPr>
        <w:t xml:space="preserve"> during transmission</w:t>
      </w:r>
      <w:r w:rsidRPr="00BD480A">
        <w:rPr>
          <w:rFonts w:ascii="Times New Roman" w:hAnsi="Times New Roman" w:cs="Times New Roman"/>
          <w:sz w:val="22"/>
          <w:szCs w:val="22"/>
          <w:lang w:val="en-US"/>
        </w:rPr>
        <w:t xml:space="preserve">. </w:t>
      </w:r>
      <w:r w:rsidR="0007196F" w:rsidRPr="00BD480A">
        <w:rPr>
          <w:rFonts w:ascii="Times New Roman" w:hAnsi="Times New Roman" w:cs="Times New Roman"/>
          <w:sz w:val="22"/>
          <w:szCs w:val="22"/>
          <w:lang w:val="en-US"/>
        </w:rPr>
        <w:t>In case of u</w:t>
      </w:r>
      <w:r w:rsidR="00F5131F" w:rsidRPr="00BD480A">
        <w:rPr>
          <w:rFonts w:ascii="Times New Roman" w:hAnsi="Times New Roman" w:cs="Times New Roman"/>
          <w:sz w:val="22"/>
          <w:szCs w:val="22"/>
          <w:lang w:val="en-US"/>
        </w:rPr>
        <w:t>plink</w:t>
      </w:r>
      <w:r w:rsidR="0007196F" w:rsidRPr="00BD480A">
        <w:rPr>
          <w:rFonts w:ascii="Times New Roman" w:hAnsi="Times New Roman" w:cs="Times New Roman"/>
          <w:sz w:val="22"/>
          <w:szCs w:val="22"/>
          <w:lang w:val="en-US"/>
        </w:rPr>
        <w:t>-</w:t>
      </w:r>
      <w:r w:rsidR="00F5131F" w:rsidRPr="00BD480A">
        <w:rPr>
          <w:rFonts w:ascii="Times New Roman" w:hAnsi="Times New Roman" w:cs="Times New Roman"/>
          <w:sz w:val="22"/>
          <w:szCs w:val="22"/>
          <w:lang w:val="en-US"/>
        </w:rPr>
        <w:t>based positioning in NR</w:t>
      </w:r>
      <w:r w:rsidR="0007196F" w:rsidRPr="00BD480A">
        <w:rPr>
          <w:rFonts w:ascii="Times New Roman" w:hAnsi="Times New Roman" w:cs="Times New Roman"/>
          <w:sz w:val="22"/>
          <w:szCs w:val="22"/>
          <w:lang w:val="en-US"/>
        </w:rPr>
        <w:t>,</w:t>
      </w:r>
      <w:r w:rsidR="00F5131F" w:rsidRPr="00BD480A">
        <w:rPr>
          <w:rFonts w:ascii="Times New Roman" w:hAnsi="Times New Roman" w:cs="Times New Roman"/>
          <w:sz w:val="22"/>
          <w:szCs w:val="22"/>
          <w:lang w:val="en-US"/>
        </w:rPr>
        <w:t xml:space="preserve"> </w:t>
      </w:r>
      <w:r w:rsidR="0007196F" w:rsidRPr="00BD480A">
        <w:rPr>
          <w:rFonts w:ascii="Times New Roman" w:hAnsi="Times New Roman" w:cs="Times New Roman"/>
          <w:sz w:val="22"/>
          <w:szCs w:val="22"/>
          <w:lang w:val="en-US"/>
        </w:rPr>
        <w:t>the multi-lateration is required</w:t>
      </w:r>
      <w:r w:rsidR="00F5131F" w:rsidRPr="00BD480A">
        <w:rPr>
          <w:rFonts w:ascii="Times New Roman" w:hAnsi="Times New Roman" w:cs="Times New Roman"/>
          <w:sz w:val="22"/>
          <w:szCs w:val="22"/>
          <w:lang w:val="en-US"/>
        </w:rPr>
        <w:t xml:space="preserve"> for UE positioning estimation. </w:t>
      </w:r>
      <w:r w:rsidR="0007196F" w:rsidRPr="00BD480A">
        <w:rPr>
          <w:rFonts w:ascii="Times New Roman" w:hAnsi="Times New Roman" w:cs="Times New Roman"/>
          <w:sz w:val="22"/>
          <w:szCs w:val="22"/>
          <w:lang w:val="en-US"/>
        </w:rPr>
        <w:t xml:space="preserve">In this case, the uplink positioning signal from UE needs to be received by multiple </w:t>
      </w:r>
      <w:proofErr w:type="spellStart"/>
      <w:r w:rsidR="0007196F" w:rsidRPr="00BD480A">
        <w:rPr>
          <w:rFonts w:ascii="Times New Roman" w:hAnsi="Times New Roman" w:cs="Times New Roman"/>
          <w:sz w:val="22"/>
          <w:szCs w:val="22"/>
          <w:lang w:val="en-US"/>
        </w:rPr>
        <w:t>gNBs</w:t>
      </w:r>
      <w:proofErr w:type="spellEnd"/>
      <w:r w:rsidR="0007196F" w:rsidRPr="00BD480A">
        <w:rPr>
          <w:rFonts w:ascii="Times New Roman" w:hAnsi="Times New Roman" w:cs="Times New Roman"/>
          <w:sz w:val="22"/>
          <w:szCs w:val="22"/>
          <w:lang w:val="en-US"/>
        </w:rPr>
        <w:t xml:space="preserve">, such as a serving cell </w:t>
      </w:r>
      <w:proofErr w:type="spellStart"/>
      <w:r w:rsidR="0007196F" w:rsidRPr="00BD480A">
        <w:rPr>
          <w:rFonts w:ascii="Times New Roman" w:hAnsi="Times New Roman" w:cs="Times New Roman"/>
          <w:sz w:val="22"/>
          <w:szCs w:val="22"/>
          <w:lang w:val="en-US"/>
        </w:rPr>
        <w:t>gNB</w:t>
      </w:r>
      <w:proofErr w:type="spellEnd"/>
      <w:r w:rsidR="0007196F" w:rsidRPr="00BD480A">
        <w:rPr>
          <w:rFonts w:ascii="Times New Roman" w:hAnsi="Times New Roman" w:cs="Times New Roman"/>
          <w:sz w:val="22"/>
          <w:szCs w:val="22"/>
          <w:lang w:val="en-US"/>
        </w:rPr>
        <w:t xml:space="preserve"> and the neighbor cell </w:t>
      </w:r>
      <w:proofErr w:type="spellStart"/>
      <w:r w:rsidR="0007196F" w:rsidRPr="00BD480A">
        <w:rPr>
          <w:rFonts w:ascii="Times New Roman" w:hAnsi="Times New Roman" w:cs="Times New Roman"/>
          <w:sz w:val="22"/>
          <w:szCs w:val="22"/>
          <w:lang w:val="en-US"/>
        </w:rPr>
        <w:t>gNBs</w:t>
      </w:r>
      <w:proofErr w:type="spellEnd"/>
      <w:r w:rsidR="0007196F" w:rsidRPr="00BD480A">
        <w:rPr>
          <w:rFonts w:ascii="Times New Roman" w:hAnsi="Times New Roman" w:cs="Times New Roman"/>
          <w:sz w:val="22"/>
          <w:szCs w:val="22"/>
          <w:lang w:val="en-US"/>
        </w:rPr>
        <w:t xml:space="preserve">. The </w:t>
      </w:r>
      <w:proofErr w:type="spellStart"/>
      <w:r w:rsidR="0007196F" w:rsidRPr="00BD480A">
        <w:rPr>
          <w:rFonts w:ascii="Times New Roman" w:hAnsi="Times New Roman" w:cs="Times New Roman"/>
          <w:sz w:val="22"/>
          <w:szCs w:val="22"/>
          <w:lang w:val="en-US"/>
        </w:rPr>
        <w:t>gNBs</w:t>
      </w:r>
      <w:proofErr w:type="spellEnd"/>
      <w:r w:rsidR="0007196F" w:rsidRPr="00BD480A">
        <w:rPr>
          <w:rFonts w:ascii="Times New Roman" w:hAnsi="Times New Roman" w:cs="Times New Roman"/>
          <w:sz w:val="22"/>
          <w:szCs w:val="22"/>
          <w:lang w:val="en-US"/>
        </w:rPr>
        <w:t xml:space="preserve"> can perform timing-based measurement (RTOA) or received power-based measurement (UL-RSRP).</w:t>
      </w:r>
      <w:r w:rsidR="00FE5A56" w:rsidRPr="00BD480A">
        <w:rPr>
          <w:rFonts w:ascii="Times New Roman" w:hAnsi="Times New Roman" w:cs="Times New Roman"/>
          <w:sz w:val="22"/>
          <w:szCs w:val="22"/>
          <w:lang w:val="en-US"/>
        </w:rPr>
        <w:t xml:space="preserve"> The</w:t>
      </w:r>
      <w:r w:rsidR="00F5131F" w:rsidRPr="00BD480A">
        <w:rPr>
          <w:rFonts w:ascii="Times New Roman" w:hAnsi="Times New Roman" w:cs="Times New Roman"/>
          <w:sz w:val="22"/>
          <w:szCs w:val="22"/>
          <w:lang w:val="en-US"/>
        </w:rPr>
        <w:t xml:space="preserve"> </w:t>
      </w:r>
      <w:r w:rsidRPr="00BD480A">
        <w:rPr>
          <w:rFonts w:ascii="Times New Roman" w:hAnsi="Times New Roman" w:cs="Times New Roman"/>
          <w:sz w:val="22"/>
          <w:szCs w:val="22"/>
          <w:lang w:val="en-US"/>
        </w:rPr>
        <w:t>angular information</w:t>
      </w:r>
      <w:r w:rsidR="00F5131F" w:rsidRPr="00BD480A">
        <w:rPr>
          <w:rFonts w:ascii="Times New Roman" w:hAnsi="Times New Roman" w:cs="Times New Roman"/>
          <w:sz w:val="22"/>
          <w:szCs w:val="22"/>
          <w:lang w:val="en-US"/>
        </w:rPr>
        <w:t xml:space="preserve"> </w:t>
      </w:r>
      <w:r w:rsidR="00FE5A56" w:rsidRPr="00BD480A">
        <w:rPr>
          <w:rFonts w:ascii="Times New Roman" w:hAnsi="Times New Roman" w:cs="Times New Roman"/>
          <w:sz w:val="22"/>
          <w:szCs w:val="22"/>
          <w:lang w:val="en-US"/>
        </w:rPr>
        <w:t xml:space="preserve">related to the uplink positioning reference signal (UL-PRS) </w:t>
      </w:r>
      <w:r w:rsidR="00F5131F" w:rsidRPr="00BD480A">
        <w:rPr>
          <w:rFonts w:ascii="Times New Roman" w:hAnsi="Times New Roman" w:cs="Times New Roman"/>
          <w:sz w:val="22"/>
          <w:szCs w:val="22"/>
          <w:lang w:val="en-US"/>
        </w:rPr>
        <w:t>can be used</w:t>
      </w:r>
      <w:r w:rsidRPr="00BD480A">
        <w:rPr>
          <w:rFonts w:ascii="Times New Roman" w:hAnsi="Times New Roman" w:cs="Times New Roman"/>
          <w:sz w:val="22"/>
          <w:szCs w:val="22"/>
          <w:lang w:val="en-US"/>
        </w:rPr>
        <w:t xml:space="preserve"> </w:t>
      </w:r>
      <w:r w:rsidR="00F5131F" w:rsidRPr="00BD480A">
        <w:rPr>
          <w:rFonts w:ascii="Times New Roman" w:hAnsi="Times New Roman" w:cs="Times New Roman"/>
          <w:sz w:val="22"/>
          <w:szCs w:val="22"/>
          <w:lang w:val="en-US"/>
        </w:rPr>
        <w:t xml:space="preserve">to </w:t>
      </w:r>
      <w:r w:rsidRPr="00BD480A">
        <w:rPr>
          <w:rFonts w:ascii="Times New Roman" w:hAnsi="Times New Roman" w:cs="Times New Roman"/>
          <w:sz w:val="22"/>
          <w:szCs w:val="22"/>
          <w:lang w:val="en-US"/>
        </w:rPr>
        <w:t xml:space="preserve">improve the </w:t>
      </w:r>
      <w:r w:rsidR="00F5131F" w:rsidRPr="00BD480A">
        <w:rPr>
          <w:rFonts w:ascii="Times New Roman" w:hAnsi="Times New Roman" w:cs="Times New Roman"/>
          <w:sz w:val="22"/>
          <w:szCs w:val="22"/>
          <w:lang w:val="en-US"/>
        </w:rPr>
        <w:t xml:space="preserve">positioning </w:t>
      </w:r>
      <w:r w:rsidRPr="00BD480A">
        <w:rPr>
          <w:rFonts w:ascii="Times New Roman" w:hAnsi="Times New Roman" w:cs="Times New Roman"/>
          <w:sz w:val="22"/>
          <w:szCs w:val="22"/>
          <w:lang w:val="en-US"/>
        </w:rPr>
        <w:t xml:space="preserve">accuracy. </w:t>
      </w:r>
      <w:r w:rsidR="00FE5A56" w:rsidRPr="00BD480A">
        <w:rPr>
          <w:rFonts w:ascii="Times New Roman" w:hAnsi="Times New Roman" w:cs="Times New Roman"/>
          <w:sz w:val="22"/>
          <w:szCs w:val="22"/>
          <w:lang w:val="en-US"/>
        </w:rPr>
        <w:t>The angular information that has been discussed is the Angle of Arrival (</w:t>
      </w:r>
      <w:proofErr w:type="spellStart"/>
      <w:r w:rsidR="00FE5A56" w:rsidRPr="00BD480A">
        <w:rPr>
          <w:rFonts w:ascii="Times New Roman" w:hAnsi="Times New Roman" w:cs="Times New Roman"/>
          <w:sz w:val="22"/>
          <w:szCs w:val="22"/>
          <w:lang w:val="en-US"/>
        </w:rPr>
        <w:t>AoA</w:t>
      </w:r>
      <w:proofErr w:type="spellEnd"/>
      <w:r w:rsidR="00FE5A56" w:rsidRPr="00BD480A">
        <w:rPr>
          <w:rFonts w:ascii="Times New Roman" w:hAnsi="Times New Roman" w:cs="Times New Roman"/>
          <w:sz w:val="22"/>
          <w:szCs w:val="22"/>
          <w:lang w:val="en-US"/>
        </w:rPr>
        <w:t xml:space="preserve">) of the UL-PRS. In this context and based on the </w:t>
      </w:r>
      <w:r w:rsidR="000F6DE2" w:rsidRPr="00BD480A">
        <w:rPr>
          <w:rFonts w:ascii="Times New Roman" w:hAnsi="Times New Roman" w:cs="Times New Roman"/>
          <w:sz w:val="22"/>
          <w:szCs w:val="22"/>
          <w:lang w:val="en-US"/>
        </w:rPr>
        <w:t>work item</w:t>
      </w:r>
      <w:r w:rsidR="00FE5A56" w:rsidRPr="00BD480A">
        <w:rPr>
          <w:rFonts w:ascii="Times New Roman" w:hAnsi="Times New Roman" w:cs="Times New Roman"/>
          <w:sz w:val="22"/>
          <w:szCs w:val="22"/>
          <w:lang w:val="en-US"/>
        </w:rPr>
        <w:t xml:space="preserve"> progress, we can call it UL-SRS. </w:t>
      </w:r>
    </w:p>
    <w:p w14:paraId="204E0AAF" w14:textId="77777777" w:rsidR="00FE5A56" w:rsidRPr="00BD480A" w:rsidRDefault="00FE5A56" w:rsidP="00B4345B">
      <w:pPr>
        <w:jc w:val="both"/>
        <w:rPr>
          <w:rFonts w:ascii="Times New Roman" w:hAnsi="Times New Roman" w:cs="Times New Roman"/>
          <w:sz w:val="22"/>
          <w:szCs w:val="22"/>
          <w:lang w:val="en-US"/>
        </w:rPr>
      </w:pPr>
    </w:p>
    <w:p w14:paraId="5E806437" w14:textId="099636FD" w:rsidR="00B4345B" w:rsidRPr="00BD480A" w:rsidRDefault="00FE5A56" w:rsidP="00B4345B">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T</w:t>
      </w:r>
      <w:r w:rsidR="00B4345B" w:rsidRPr="00BD480A">
        <w:rPr>
          <w:rFonts w:ascii="Times New Roman" w:hAnsi="Times New Roman" w:cs="Times New Roman"/>
          <w:sz w:val="22"/>
          <w:szCs w:val="22"/>
          <w:lang w:val="en-US"/>
        </w:rPr>
        <w:t xml:space="preserve">he </w:t>
      </w:r>
      <w:r w:rsidR="005660AF" w:rsidRPr="00BD480A">
        <w:rPr>
          <w:rFonts w:ascii="Times New Roman" w:hAnsi="Times New Roman" w:cs="Times New Roman"/>
          <w:sz w:val="22"/>
          <w:szCs w:val="22"/>
          <w:lang w:val="en-US"/>
        </w:rPr>
        <w:t xml:space="preserve">existing </w:t>
      </w:r>
      <w:r w:rsidR="00B4345B" w:rsidRPr="00BD480A">
        <w:rPr>
          <w:rFonts w:ascii="Times New Roman" w:hAnsi="Times New Roman" w:cs="Times New Roman"/>
          <w:sz w:val="22"/>
          <w:szCs w:val="22"/>
          <w:lang w:val="en-US"/>
        </w:rPr>
        <w:t>5G NR</w:t>
      </w:r>
      <w:r w:rsidR="00F5131F" w:rsidRPr="00BD480A">
        <w:rPr>
          <w:rFonts w:ascii="Times New Roman" w:hAnsi="Times New Roman" w:cs="Times New Roman"/>
          <w:sz w:val="22"/>
          <w:szCs w:val="22"/>
          <w:lang w:val="en-US"/>
        </w:rPr>
        <w:t xml:space="preserve"> </w:t>
      </w:r>
      <w:r w:rsidRPr="00BD480A">
        <w:rPr>
          <w:rFonts w:ascii="Times New Roman" w:hAnsi="Times New Roman" w:cs="Times New Roman"/>
          <w:sz w:val="22"/>
          <w:szCs w:val="22"/>
          <w:lang w:val="en-US"/>
        </w:rPr>
        <w:t xml:space="preserve">rel.15 </w:t>
      </w:r>
      <w:r w:rsidR="000F6DE2" w:rsidRPr="00BD480A">
        <w:rPr>
          <w:rFonts w:ascii="Times New Roman" w:hAnsi="Times New Roman" w:cs="Times New Roman"/>
          <w:sz w:val="22"/>
          <w:szCs w:val="22"/>
          <w:lang w:val="en-US"/>
        </w:rPr>
        <w:t xml:space="preserve">does </w:t>
      </w:r>
      <w:r w:rsidR="00F5131F" w:rsidRPr="00BD480A">
        <w:rPr>
          <w:rFonts w:ascii="Times New Roman" w:hAnsi="Times New Roman" w:cs="Times New Roman"/>
          <w:sz w:val="22"/>
          <w:szCs w:val="22"/>
          <w:lang w:val="en-US"/>
        </w:rPr>
        <w:t xml:space="preserve">only specify serving </w:t>
      </w:r>
      <w:proofErr w:type="spellStart"/>
      <w:r w:rsidR="00F5131F" w:rsidRPr="00BD480A">
        <w:rPr>
          <w:rFonts w:ascii="Times New Roman" w:hAnsi="Times New Roman" w:cs="Times New Roman"/>
          <w:sz w:val="22"/>
          <w:szCs w:val="22"/>
          <w:lang w:val="en-US"/>
        </w:rPr>
        <w:t>gNB</w:t>
      </w:r>
      <w:proofErr w:type="spellEnd"/>
      <w:r w:rsidR="00F5131F" w:rsidRPr="00BD480A">
        <w:rPr>
          <w:rFonts w:ascii="Times New Roman" w:hAnsi="Times New Roman" w:cs="Times New Roman"/>
          <w:sz w:val="22"/>
          <w:szCs w:val="22"/>
          <w:lang w:val="en-US"/>
        </w:rPr>
        <w:t xml:space="preserve"> to receive the </w:t>
      </w:r>
      <w:r w:rsidRPr="00BD480A">
        <w:rPr>
          <w:rFonts w:ascii="Times New Roman" w:hAnsi="Times New Roman" w:cs="Times New Roman"/>
          <w:sz w:val="22"/>
          <w:szCs w:val="22"/>
          <w:lang w:val="en-US"/>
        </w:rPr>
        <w:t>UL-</w:t>
      </w:r>
      <w:r w:rsidR="00F5131F" w:rsidRPr="00BD480A">
        <w:rPr>
          <w:rFonts w:ascii="Times New Roman" w:hAnsi="Times New Roman" w:cs="Times New Roman"/>
          <w:sz w:val="22"/>
          <w:szCs w:val="22"/>
          <w:lang w:val="en-US"/>
        </w:rPr>
        <w:t>SRS transmission.</w:t>
      </w:r>
      <w:r w:rsidR="00B4345B" w:rsidRPr="00BD480A">
        <w:rPr>
          <w:rFonts w:ascii="Times New Roman" w:hAnsi="Times New Roman" w:cs="Times New Roman"/>
          <w:sz w:val="22"/>
          <w:szCs w:val="22"/>
          <w:lang w:val="en-US"/>
        </w:rPr>
        <w:t xml:space="preserve"> </w:t>
      </w:r>
      <w:r w:rsidR="00F5131F" w:rsidRPr="00BD480A">
        <w:rPr>
          <w:rFonts w:ascii="Times New Roman" w:hAnsi="Times New Roman" w:cs="Times New Roman"/>
          <w:sz w:val="22"/>
          <w:szCs w:val="22"/>
          <w:lang w:val="en-US"/>
        </w:rPr>
        <w:t xml:space="preserve">The </w:t>
      </w:r>
      <w:r w:rsidR="00B4345B" w:rsidRPr="00BD480A">
        <w:rPr>
          <w:rFonts w:ascii="Times New Roman" w:hAnsi="Times New Roman" w:cs="Times New Roman"/>
          <w:sz w:val="22"/>
          <w:szCs w:val="22"/>
          <w:lang w:val="en-US"/>
        </w:rPr>
        <w:t>specification</w:t>
      </w:r>
      <w:r w:rsidR="000F6DE2" w:rsidRPr="00BD480A">
        <w:rPr>
          <w:rFonts w:ascii="Times New Roman" w:hAnsi="Times New Roman" w:cs="Times New Roman"/>
          <w:sz w:val="22"/>
          <w:szCs w:val="22"/>
          <w:lang w:val="en-US"/>
        </w:rPr>
        <w:t>(s)</w:t>
      </w:r>
      <w:r w:rsidR="00B4345B" w:rsidRPr="00BD480A">
        <w:rPr>
          <w:rFonts w:ascii="Times New Roman" w:hAnsi="Times New Roman" w:cs="Times New Roman"/>
          <w:sz w:val="22"/>
          <w:szCs w:val="22"/>
          <w:lang w:val="en-US"/>
        </w:rPr>
        <w:t xml:space="preserve"> </w:t>
      </w:r>
      <w:r w:rsidR="000F6DE2" w:rsidRPr="00BD480A">
        <w:rPr>
          <w:rFonts w:ascii="Times New Roman" w:hAnsi="Times New Roman" w:cs="Times New Roman"/>
          <w:sz w:val="22"/>
          <w:szCs w:val="22"/>
          <w:lang w:val="en-US"/>
        </w:rPr>
        <w:t>have</w:t>
      </w:r>
      <w:r w:rsidR="00B4345B" w:rsidRPr="00BD480A">
        <w:rPr>
          <w:rFonts w:ascii="Times New Roman" w:hAnsi="Times New Roman" w:cs="Times New Roman"/>
          <w:sz w:val="22"/>
          <w:szCs w:val="22"/>
          <w:lang w:val="en-US"/>
        </w:rPr>
        <w:t xml:space="preserve"> not defined the controlling of neighbor </w:t>
      </w:r>
      <w:proofErr w:type="spellStart"/>
      <w:r w:rsidR="00B4345B" w:rsidRPr="00BD480A">
        <w:rPr>
          <w:rFonts w:ascii="Times New Roman" w:hAnsi="Times New Roman" w:cs="Times New Roman"/>
          <w:sz w:val="22"/>
          <w:szCs w:val="22"/>
          <w:lang w:val="en-US"/>
        </w:rPr>
        <w:t>gNB</w:t>
      </w:r>
      <w:proofErr w:type="spellEnd"/>
      <w:r w:rsidR="00B4345B" w:rsidRPr="00BD480A">
        <w:rPr>
          <w:rFonts w:ascii="Times New Roman" w:hAnsi="Times New Roman" w:cs="Times New Roman"/>
          <w:sz w:val="22"/>
          <w:szCs w:val="22"/>
          <w:lang w:val="en-US"/>
        </w:rPr>
        <w:t xml:space="preserve"> Rx beam for SRS reception of a selected UE.</w:t>
      </w:r>
      <w:r w:rsidR="00F200C4" w:rsidRPr="00BD480A">
        <w:rPr>
          <w:rFonts w:ascii="Times New Roman" w:hAnsi="Times New Roman" w:cs="Times New Roman"/>
          <w:sz w:val="22"/>
          <w:szCs w:val="22"/>
          <w:lang w:val="en-US"/>
        </w:rPr>
        <w:t xml:space="preserve"> </w:t>
      </w:r>
      <w:r w:rsidR="006B75E5" w:rsidRPr="00BD480A">
        <w:rPr>
          <w:rFonts w:ascii="Times New Roman" w:hAnsi="Times New Roman" w:cs="Times New Roman"/>
          <w:sz w:val="22"/>
          <w:szCs w:val="22"/>
          <w:lang w:val="en-US"/>
        </w:rPr>
        <w:t xml:space="preserve">Thus, the </w:t>
      </w:r>
      <w:r w:rsidR="00B4345B" w:rsidRPr="00BD480A">
        <w:rPr>
          <w:rFonts w:ascii="Times New Roman" w:hAnsi="Times New Roman" w:cs="Times New Roman"/>
          <w:sz w:val="22"/>
          <w:szCs w:val="22"/>
          <w:lang w:val="en-US"/>
        </w:rPr>
        <w:t xml:space="preserve">neighbor </w:t>
      </w:r>
      <w:proofErr w:type="spellStart"/>
      <w:r w:rsidR="00B4345B" w:rsidRPr="00BD480A">
        <w:rPr>
          <w:rFonts w:ascii="Times New Roman" w:hAnsi="Times New Roman" w:cs="Times New Roman"/>
          <w:sz w:val="22"/>
          <w:szCs w:val="22"/>
          <w:lang w:val="en-US"/>
        </w:rPr>
        <w:t>gNBs</w:t>
      </w:r>
      <w:proofErr w:type="spellEnd"/>
      <w:r w:rsidR="00B4345B" w:rsidRPr="00BD480A">
        <w:rPr>
          <w:rFonts w:ascii="Times New Roman" w:hAnsi="Times New Roman" w:cs="Times New Roman"/>
          <w:sz w:val="22"/>
          <w:szCs w:val="22"/>
          <w:lang w:val="en-US"/>
        </w:rPr>
        <w:t xml:space="preserve"> </w:t>
      </w:r>
      <w:r w:rsidR="006B75E5" w:rsidRPr="00BD480A">
        <w:rPr>
          <w:rFonts w:ascii="Times New Roman" w:hAnsi="Times New Roman" w:cs="Times New Roman"/>
          <w:sz w:val="22"/>
          <w:szCs w:val="22"/>
          <w:lang w:val="en-US"/>
        </w:rPr>
        <w:t>may not be able to perform positioning measurement. Furthermore</w:t>
      </w:r>
      <w:r w:rsidR="00B4345B" w:rsidRPr="00BD480A">
        <w:rPr>
          <w:rFonts w:ascii="Times New Roman" w:hAnsi="Times New Roman" w:cs="Times New Roman"/>
          <w:sz w:val="22"/>
          <w:szCs w:val="22"/>
          <w:lang w:val="en-US"/>
        </w:rPr>
        <w:t xml:space="preserve">, UTDOA with </w:t>
      </w:r>
      <w:r w:rsidR="005660AF" w:rsidRPr="00BD480A">
        <w:rPr>
          <w:rFonts w:ascii="Times New Roman" w:hAnsi="Times New Roman" w:cs="Times New Roman"/>
          <w:sz w:val="22"/>
          <w:szCs w:val="22"/>
          <w:lang w:val="en-US"/>
        </w:rPr>
        <w:t>multi-lateration</w:t>
      </w:r>
      <w:r w:rsidR="00B4345B" w:rsidRPr="00BD480A">
        <w:rPr>
          <w:rFonts w:ascii="Times New Roman" w:hAnsi="Times New Roman" w:cs="Times New Roman"/>
          <w:sz w:val="22"/>
          <w:szCs w:val="22"/>
          <w:lang w:val="en-US"/>
        </w:rPr>
        <w:t xml:space="preserve"> </w:t>
      </w:r>
      <w:r w:rsidRPr="00BD480A">
        <w:rPr>
          <w:rFonts w:ascii="Times New Roman" w:hAnsi="Times New Roman" w:cs="Times New Roman"/>
          <w:sz w:val="22"/>
          <w:szCs w:val="22"/>
          <w:lang w:val="en-US"/>
        </w:rPr>
        <w:t>can</w:t>
      </w:r>
      <w:r w:rsidR="00B4345B" w:rsidRPr="00BD480A">
        <w:rPr>
          <w:rFonts w:ascii="Times New Roman" w:hAnsi="Times New Roman" w:cs="Times New Roman"/>
          <w:sz w:val="22"/>
          <w:szCs w:val="22"/>
          <w:lang w:val="en-US"/>
        </w:rPr>
        <w:t>not be performed</w:t>
      </w:r>
      <w:r w:rsidRPr="00BD480A">
        <w:rPr>
          <w:rFonts w:ascii="Times New Roman" w:hAnsi="Times New Roman" w:cs="Times New Roman"/>
          <w:sz w:val="22"/>
          <w:szCs w:val="22"/>
          <w:lang w:val="en-US"/>
        </w:rPr>
        <w:t xml:space="preserve"> </w:t>
      </w:r>
      <w:r w:rsidR="006B75E5" w:rsidRPr="00BD480A">
        <w:rPr>
          <w:rFonts w:ascii="Times New Roman" w:hAnsi="Times New Roman" w:cs="Times New Roman"/>
          <w:sz w:val="22"/>
          <w:szCs w:val="22"/>
          <w:lang w:val="en-US"/>
        </w:rPr>
        <w:t xml:space="preserve">as the LS may only receive the positioning measurement from the serving </w:t>
      </w:r>
      <w:proofErr w:type="spellStart"/>
      <w:r w:rsidR="006B75E5" w:rsidRPr="00BD480A">
        <w:rPr>
          <w:rFonts w:ascii="Times New Roman" w:hAnsi="Times New Roman" w:cs="Times New Roman"/>
          <w:sz w:val="22"/>
          <w:szCs w:val="22"/>
          <w:lang w:val="en-US"/>
        </w:rPr>
        <w:t>gNB</w:t>
      </w:r>
      <w:proofErr w:type="spellEnd"/>
      <w:r w:rsidR="00B4345B" w:rsidRPr="00BD480A">
        <w:rPr>
          <w:rFonts w:ascii="Times New Roman" w:hAnsi="Times New Roman" w:cs="Times New Roman"/>
          <w:sz w:val="22"/>
          <w:szCs w:val="22"/>
          <w:lang w:val="en-US"/>
        </w:rPr>
        <w:t xml:space="preserve">. In FR1, the UE may be equipped with an omnidirectional antenna and thus the beam-alignment requirement may not be as stringent as in FR2. However, the </w:t>
      </w:r>
      <w:proofErr w:type="spellStart"/>
      <w:r w:rsidR="00B4345B" w:rsidRPr="00BD480A">
        <w:rPr>
          <w:rFonts w:ascii="Times New Roman" w:hAnsi="Times New Roman" w:cs="Times New Roman"/>
          <w:sz w:val="22"/>
          <w:szCs w:val="22"/>
          <w:lang w:val="en-US"/>
        </w:rPr>
        <w:t>gNB</w:t>
      </w:r>
      <w:proofErr w:type="spellEnd"/>
      <w:r w:rsidR="00B4345B" w:rsidRPr="00BD480A">
        <w:rPr>
          <w:rFonts w:ascii="Times New Roman" w:hAnsi="Times New Roman" w:cs="Times New Roman"/>
          <w:sz w:val="22"/>
          <w:szCs w:val="22"/>
          <w:lang w:val="en-US"/>
        </w:rPr>
        <w:t xml:space="preserve"> may still be equipped with directional antenna. Thus, the beam coordination in </w:t>
      </w:r>
      <w:r w:rsidR="005660AF" w:rsidRPr="00BD480A">
        <w:rPr>
          <w:rFonts w:ascii="Times New Roman" w:hAnsi="Times New Roman" w:cs="Times New Roman"/>
          <w:sz w:val="22"/>
          <w:szCs w:val="22"/>
          <w:lang w:val="en-US"/>
        </w:rPr>
        <w:t>both</w:t>
      </w:r>
      <w:r w:rsidR="00B4345B" w:rsidRPr="00BD480A">
        <w:rPr>
          <w:rFonts w:ascii="Times New Roman" w:hAnsi="Times New Roman" w:cs="Times New Roman"/>
          <w:sz w:val="22"/>
          <w:szCs w:val="22"/>
          <w:lang w:val="en-US"/>
        </w:rPr>
        <w:t xml:space="preserve"> FR1 </w:t>
      </w:r>
      <w:r w:rsidR="005660AF" w:rsidRPr="00BD480A">
        <w:rPr>
          <w:rFonts w:ascii="Times New Roman" w:hAnsi="Times New Roman" w:cs="Times New Roman"/>
          <w:sz w:val="22"/>
          <w:szCs w:val="22"/>
          <w:lang w:val="en-US"/>
        </w:rPr>
        <w:t>and FR2 are</w:t>
      </w:r>
      <w:r w:rsidR="00B4345B" w:rsidRPr="00BD480A">
        <w:rPr>
          <w:rFonts w:ascii="Times New Roman" w:hAnsi="Times New Roman" w:cs="Times New Roman"/>
          <w:sz w:val="22"/>
          <w:szCs w:val="22"/>
          <w:lang w:val="en-US"/>
        </w:rPr>
        <w:t xml:space="preserve"> required.</w:t>
      </w:r>
    </w:p>
    <w:p w14:paraId="1C6EEA8B" w14:textId="77777777" w:rsidR="004F6047" w:rsidRPr="00AD3DD8" w:rsidRDefault="004F6047" w:rsidP="004F6047">
      <w:pPr>
        <w:rPr>
          <w:lang w:val="en-US" w:eastAsia="x-none"/>
        </w:rPr>
      </w:pPr>
    </w:p>
    <w:p w14:paraId="66289822" w14:textId="3F74E26D" w:rsidR="004F6047" w:rsidRPr="00BD480A" w:rsidRDefault="004F6047" w:rsidP="004F6047">
      <w:pPr>
        <w:jc w:val="both"/>
        <w:rPr>
          <w:rFonts w:ascii="Times New Roman" w:hAnsi="Times New Roman"/>
          <w:b/>
          <w:sz w:val="22"/>
          <w:szCs w:val="22"/>
          <w:lang w:val="en-US"/>
        </w:rPr>
      </w:pPr>
      <w:r w:rsidRPr="00BD480A">
        <w:rPr>
          <w:rFonts w:ascii="Times New Roman" w:hAnsi="Times New Roman"/>
          <w:b/>
          <w:sz w:val="22"/>
          <w:szCs w:val="22"/>
          <w:lang w:val="en-US"/>
        </w:rPr>
        <w:t xml:space="preserve">Observation 1: Beam coordination between UE transmit beam and one or more </w:t>
      </w:r>
      <w:proofErr w:type="spellStart"/>
      <w:r w:rsidRPr="00BD480A">
        <w:rPr>
          <w:rFonts w:ascii="Times New Roman" w:hAnsi="Times New Roman"/>
          <w:b/>
          <w:sz w:val="22"/>
          <w:szCs w:val="22"/>
          <w:lang w:val="en-US"/>
        </w:rPr>
        <w:t>gNB</w:t>
      </w:r>
      <w:proofErr w:type="spellEnd"/>
      <w:r w:rsidRPr="00BD480A">
        <w:rPr>
          <w:rFonts w:ascii="Times New Roman" w:hAnsi="Times New Roman"/>
          <w:b/>
          <w:sz w:val="22"/>
          <w:szCs w:val="22"/>
          <w:lang w:val="en-US"/>
        </w:rPr>
        <w:t xml:space="preserve">(s) receive beam is essential in uplink-based NR positioning. </w:t>
      </w:r>
    </w:p>
    <w:p w14:paraId="3E612EB0" w14:textId="6D41A6E9" w:rsidR="004F6047" w:rsidRPr="00BD480A" w:rsidRDefault="004F6047" w:rsidP="004F6047">
      <w:pPr>
        <w:jc w:val="both"/>
        <w:rPr>
          <w:rFonts w:ascii="Times New Roman" w:hAnsi="Times New Roman"/>
          <w:b/>
          <w:sz w:val="22"/>
          <w:szCs w:val="22"/>
          <w:lang w:val="en-US"/>
        </w:rPr>
      </w:pPr>
    </w:p>
    <w:p w14:paraId="25F5408D" w14:textId="62C8407B" w:rsidR="003B6458" w:rsidRPr="00BD480A" w:rsidRDefault="006B75E5" w:rsidP="00F200C4">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The beam coordination for uplink</w:t>
      </w:r>
      <w:r w:rsidR="00DD4DFE" w:rsidRPr="00BD480A">
        <w:rPr>
          <w:rFonts w:ascii="Times New Roman" w:hAnsi="Times New Roman" w:cs="Times New Roman"/>
          <w:sz w:val="22"/>
          <w:szCs w:val="22"/>
          <w:lang w:val="en-US"/>
        </w:rPr>
        <w:t>-</w:t>
      </w:r>
      <w:r w:rsidRPr="00BD480A">
        <w:rPr>
          <w:rFonts w:ascii="Times New Roman" w:hAnsi="Times New Roman" w:cs="Times New Roman"/>
          <w:sz w:val="22"/>
          <w:szCs w:val="22"/>
          <w:lang w:val="en-US"/>
        </w:rPr>
        <w:t xml:space="preserve">based positioning can be facilitated based on the </w:t>
      </w:r>
      <w:r w:rsidR="003B6458" w:rsidRPr="00BD480A">
        <w:rPr>
          <w:rFonts w:ascii="Times New Roman" w:hAnsi="Times New Roman" w:cs="Times New Roman"/>
          <w:sz w:val="22"/>
          <w:szCs w:val="22"/>
          <w:lang w:val="en-US"/>
        </w:rPr>
        <w:t xml:space="preserve">downlink measurement </w:t>
      </w:r>
      <w:r w:rsidR="00F1150F" w:rsidRPr="00BD480A">
        <w:rPr>
          <w:rFonts w:ascii="Times New Roman" w:hAnsi="Times New Roman" w:cs="Times New Roman"/>
          <w:sz w:val="22"/>
          <w:szCs w:val="22"/>
          <w:lang w:val="en-US"/>
        </w:rPr>
        <w:t>operation at</w:t>
      </w:r>
      <w:r w:rsidR="003B6458" w:rsidRPr="00BD480A">
        <w:rPr>
          <w:rFonts w:ascii="Times New Roman" w:hAnsi="Times New Roman" w:cs="Times New Roman"/>
          <w:sz w:val="22"/>
          <w:szCs w:val="22"/>
          <w:lang w:val="en-US"/>
        </w:rPr>
        <w:t xml:space="preserve"> the UE. </w:t>
      </w:r>
      <w:r w:rsidR="00F200C4" w:rsidRPr="00BD480A">
        <w:rPr>
          <w:rFonts w:ascii="Times New Roman" w:hAnsi="Times New Roman" w:cs="Times New Roman"/>
          <w:sz w:val="22"/>
          <w:szCs w:val="22"/>
          <w:lang w:val="en-US"/>
        </w:rPr>
        <w:t xml:space="preserve">NR downlink measurement mechanism has been established/defined in NR rel.15. It is typically performed by the UE to measure </w:t>
      </w:r>
      <w:r w:rsidR="004F6714" w:rsidRPr="00BD480A">
        <w:rPr>
          <w:rFonts w:ascii="Times New Roman" w:hAnsi="Times New Roman" w:cs="Times New Roman"/>
          <w:sz w:val="22"/>
          <w:szCs w:val="22"/>
          <w:lang w:val="en-US"/>
        </w:rPr>
        <w:t xml:space="preserve">mainly </w:t>
      </w:r>
      <w:r w:rsidR="00F200C4" w:rsidRPr="00BD480A">
        <w:rPr>
          <w:rFonts w:ascii="Times New Roman" w:hAnsi="Times New Roman" w:cs="Times New Roman"/>
          <w:sz w:val="22"/>
          <w:szCs w:val="22"/>
          <w:lang w:val="en-US"/>
        </w:rPr>
        <w:t xml:space="preserve">the channel quality (e.g. RSRP) of serving </w:t>
      </w:r>
      <w:proofErr w:type="spellStart"/>
      <w:r w:rsidR="00F200C4" w:rsidRPr="00BD480A">
        <w:rPr>
          <w:rFonts w:ascii="Times New Roman" w:hAnsi="Times New Roman" w:cs="Times New Roman"/>
          <w:sz w:val="22"/>
          <w:szCs w:val="22"/>
          <w:lang w:val="en-US"/>
        </w:rPr>
        <w:t>gNB</w:t>
      </w:r>
      <w:proofErr w:type="spellEnd"/>
      <w:r w:rsidR="00F200C4" w:rsidRPr="00BD480A">
        <w:rPr>
          <w:rFonts w:ascii="Times New Roman" w:hAnsi="Times New Roman" w:cs="Times New Roman"/>
          <w:sz w:val="22"/>
          <w:szCs w:val="22"/>
          <w:lang w:val="en-US"/>
        </w:rPr>
        <w:t xml:space="preserve">. </w:t>
      </w:r>
      <w:r w:rsidR="003B6458" w:rsidRPr="00BD480A">
        <w:rPr>
          <w:rFonts w:ascii="Times New Roman" w:hAnsi="Times New Roman" w:cs="Times New Roman"/>
          <w:sz w:val="22"/>
          <w:szCs w:val="22"/>
          <w:lang w:val="en-US"/>
        </w:rPr>
        <w:t xml:space="preserve">The RSRP measurement of neighbor cell is </w:t>
      </w:r>
      <w:r w:rsidR="00DD4DFE" w:rsidRPr="00BD480A">
        <w:rPr>
          <w:rFonts w:ascii="Times New Roman" w:hAnsi="Times New Roman" w:cs="Times New Roman"/>
          <w:sz w:val="22"/>
          <w:szCs w:val="22"/>
          <w:lang w:val="en-US"/>
        </w:rPr>
        <w:t xml:space="preserve">only </w:t>
      </w:r>
      <w:r w:rsidR="003B6458" w:rsidRPr="00BD480A">
        <w:rPr>
          <w:rFonts w:ascii="Times New Roman" w:hAnsi="Times New Roman" w:cs="Times New Roman"/>
          <w:sz w:val="22"/>
          <w:szCs w:val="22"/>
          <w:lang w:val="en-US"/>
        </w:rPr>
        <w:t xml:space="preserve">performed if the RSRP measurement of serving cell is deteriorated. </w:t>
      </w:r>
      <w:r w:rsidR="00F1150F" w:rsidRPr="00BD480A">
        <w:rPr>
          <w:rFonts w:ascii="Times New Roman" w:hAnsi="Times New Roman" w:cs="Times New Roman"/>
          <w:sz w:val="22"/>
          <w:szCs w:val="22"/>
          <w:lang w:val="en-US"/>
        </w:rPr>
        <w:t xml:space="preserve">For positioning purpose, </w:t>
      </w:r>
      <w:r w:rsidR="00FE5A56" w:rsidRPr="00BD480A">
        <w:rPr>
          <w:rFonts w:ascii="Times New Roman" w:hAnsi="Times New Roman" w:cs="Times New Roman"/>
          <w:sz w:val="22"/>
          <w:szCs w:val="22"/>
          <w:lang w:val="en-US"/>
        </w:rPr>
        <w:t xml:space="preserve">first </w:t>
      </w:r>
      <w:r w:rsidR="00F1150F" w:rsidRPr="00BD480A">
        <w:rPr>
          <w:rFonts w:ascii="Times New Roman" w:hAnsi="Times New Roman" w:cs="Times New Roman"/>
          <w:sz w:val="22"/>
          <w:szCs w:val="22"/>
          <w:lang w:val="en-US"/>
        </w:rPr>
        <w:t xml:space="preserve">the UE needs to perform measurement based on the received downlink reference signals from multiple </w:t>
      </w:r>
      <w:proofErr w:type="spellStart"/>
      <w:r w:rsidR="00F1150F" w:rsidRPr="00BD480A">
        <w:rPr>
          <w:rFonts w:ascii="Times New Roman" w:hAnsi="Times New Roman" w:cs="Times New Roman"/>
          <w:sz w:val="22"/>
          <w:szCs w:val="22"/>
          <w:lang w:val="en-US"/>
        </w:rPr>
        <w:t>gNBs</w:t>
      </w:r>
      <w:proofErr w:type="spellEnd"/>
      <w:r w:rsidR="00F1150F" w:rsidRPr="00BD480A">
        <w:rPr>
          <w:rFonts w:ascii="Times New Roman" w:hAnsi="Times New Roman" w:cs="Times New Roman"/>
          <w:sz w:val="22"/>
          <w:szCs w:val="22"/>
          <w:lang w:val="en-US"/>
        </w:rPr>
        <w:t xml:space="preserve">. </w:t>
      </w:r>
      <w:r w:rsidR="00FE5A56" w:rsidRPr="00BD480A">
        <w:rPr>
          <w:rFonts w:ascii="Times New Roman" w:hAnsi="Times New Roman" w:cs="Times New Roman"/>
          <w:sz w:val="22"/>
          <w:szCs w:val="22"/>
          <w:lang w:val="en-US"/>
        </w:rPr>
        <w:t>Secondly, t</w:t>
      </w:r>
      <w:r w:rsidR="00F1150F" w:rsidRPr="00BD480A">
        <w:rPr>
          <w:rFonts w:ascii="Times New Roman" w:hAnsi="Times New Roman" w:cs="Times New Roman"/>
          <w:sz w:val="22"/>
          <w:szCs w:val="22"/>
          <w:lang w:val="en-US"/>
        </w:rPr>
        <w:t xml:space="preserve">his measurement may affect the uplink SRS configuration, such as SRS transmit power. In case the UE needs to reach at least 3 </w:t>
      </w:r>
      <w:proofErr w:type="spellStart"/>
      <w:r w:rsidR="00F1150F" w:rsidRPr="00BD480A">
        <w:rPr>
          <w:rFonts w:ascii="Times New Roman" w:hAnsi="Times New Roman" w:cs="Times New Roman"/>
          <w:sz w:val="22"/>
          <w:szCs w:val="22"/>
          <w:lang w:val="en-US"/>
        </w:rPr>
        <w:t>gNBs</w:t>
      </w:r>
      <w:proofErr w:type="spellEnd"/>
      <w:r w:rsidR="00F1150F" w:rsidRPr="00BD480A">
        <w:rPr>
          <w:rFonts w:ascii="Times New Roman" w:hAnsi="Times New Roman" w:cs="Times New Roman"/>
          <w:sz w:val="22"/>
          <w:szCs w:val="22"/>
          <w:lang w:val="en-US"/>
        </w:rPr>
        <w:t xml:space="preserve">, the maximum transmit power can be based on the selected </w:t>
      </w:r>
      <w:proofErr w:type="spellStart"/>
      <w:r w:rsidR="00F1150F" w:rsidRPr="00BD480A">
        <w:rPr>
          <w:rFonts w:ascii="Times New Roman" w:hAnsi="Times New Roman" w:cs="Times New Roman"/>
          <w:sz w:val="22"/>
          <w:szCs w:val="22"/>
          <w:lang w:val="en-US"/>
        </w:rPr>
        <w:t>gNB</w:t>
      </w:r>
      <w:proofErr w:type="spellEnd"/>
      <w:r w:rsidR="00F1150F" w:rsidRPr="00BD480A">
        <w:rPr>
          <w:rFonts w:ascii="Times New Roman" w:hAnsi="Times New Roman" w:cs="Times New Roman"/>
          <w:sz w:val="22"/>
          <w:szCs w:val="22"/>
          <w:lang w:val="en-US"/>
        </w:rPr>
        <w:t xml:space="preserve"> where the measured RSRP is as the third-largest according to the list of measured RSRP values from </w:t>
      </w:r>
      <w:r w:rsidR="00BC5211" w:rsidRPr="00BD480A">
        <w:rPr>
          <w:rFonts w:ascii="Times New Roman" w:hAnsi="Times New Roman" w:cs="Times New Roman"/>
          <w:sz w:val="22"/>
          <w:szCs w:val="22"/>
          <w:lang w:val="en-US"/>
        </w:rPr>
        <w:t xml:space="preserve">the neighbor </w:t>
      </w:r>
      <w:proofErr w:type="spellStart"/>
      <w:r w:rsidR="00BC5211" w:rsidRPr="00BD480A">
        <w:rPr>
          <w:rFonts w:ascii="Times New Roman" w:hAnsi="Times New Roman" w:cs="Times New Roman"/>
          <w:sz w:val="22"/>
          <w:szCs w:val="22"/>
          <w:lang w:val="en-US"/>
        </w:rPr>
        <w:t>gNBs</w:t>
      </w:r>
      <w:proofErr w:type="spellEnd"/>
      <w:r w:rsidR="00F1150F" w:rsidRPr="00BD480A">
        <w:rPr>
          <w:rFonts w:ascii="Times New Roman" w:hAnsi="Times New Roman" w:cs="Times New Roman"/>
          <w:sz w:val="22"/>
          <w:szCs w:val="22"/>
          <w:lang w:val="en-US"/>
        </w:rPr>
        <w:t>.</w:t>
      </w:r>
    </w:p>
    <w:p w14:paraId="1B3FD71D" w14:textId="785440ED" w:rsidR="003B6458" w:rsidRPr="00BD480A" w:rsidRDefault="003B6458" w:rsidP="00F200C4">
      <w:pPr>
        <w:jc w:val="both"/>
        <w:rPr>
          <w:rFonts w:ascii="Times New Roman" w:hAnsi="Times New Roman" w:cs="Times New Roman"/>
          <w:sz w:val="22"/>
          <w:szCs w:val="22"/>
          <w:lang w:val="en-US"/>
        </w:rPr>
      </w:pPr>
    </w:p>
    <w:p w14:paraId="7EBCE45E" w14:textId="77777777" w:rsidR="00D77962" w:rsidRPr="00BD480A" w:rsidRDefault="00D77962" w:rsidP="00D77962">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In RAN1 #98, it was agreed for purpose of SRS power control to support different downlink reference signals for the DL path loss reference estimation. SSB based path loss is the obvious one to be measured and do not require downlink positioning to be enabled. When downlink positioning is enabled together with uplink positioning also DL-PRS is a relevant reference signal for path loss estimation. New entries for storing and maintaining DL-PRS path loss estimates as complement to SSB path loss should be defined.</w:t>
      </w:r>
    </w:p>
    <w:p w14:paraId="534BC101" w14:textId="6467D756" w:rsidR="00600E98" w:rsidRPr="00BD480A" w:rsidRDefault="00600E98" w:rsidP="00F200C4">
      <w:pPr>
        <w:jc w:val="both"/>
        <w:rPr>
          <w:rFonts w:ascii="Times New Roman" w:hAnsi="Times New Roman" w:cs="Times New Roman"/>
          <w:sz w:val="22"/>
          <w:szCs w:val="22"/>
          <w:lang w:val="en-US"/>
        </w:rPr>
      </w:pPr>
    </w:p>
    <w:p w14:paraId="481C784C" w14:textId="20C0E264" w:rsidR="00AD3DD8" w:rsidRPr="00BD480A" w:rsidRDefault="00AD3DD8" w:rsidP="00AD3DD8">
      <w:pPr>
        <w:rPr>
          <w:rFonts w:ascii="Times New Roman" w:hAnsi="Times New Roman"/>
          <w:b/>
          <w:sz w:val="22"/>
          <w:szCs w:val="22"/>
          <w:lang w:val="en-US"/>
        </w:rPr>
      </w:pPr>
      <w:r w:rsidRPr="00BD480A">
        <w:rPr>
          <w:rFonts w:ascii="Times New Roman" w:hAnsi="Times New Roman"/>
          <w:b/>
          <w:sz w:val="22"/>
          <w:szCs w:val="22"/>
          <w:lang w:val="en-US"/>
        </w:rPr>
        <w:lastRenderedPageBreak/>
        <w:t xml:space="preserve">Proposal </w:t>
      </w:r>
      <w:r w:rsidR="009D271F">
        <w:rPr>
          <w:rFonts w:ascii="Times New Roman" w:hAnsi="Times New Roman"/>
          <w:b/>
          <w:sz w:val="22"/>
          <w:szCs w:val="22"/>
          <w:lang w:val="en-US"/>
        </w:rPr>
        <w:t>2</w:t>
      </w:r>
      <w:r w:rsidRPr="00BD480A">
        <w:rPr>
          <w:rFonts w:ascii="Times New Roman" w:hAnsi="Times New Roman"/>
          <w:b/>
          <w:sz w:val="22"/>
          <w:szCs w:val="22"/>
          <w:lang w:val="en-US"/>
        </w:rPr>
        <w:t xml:space="preserve">: </w:t>
      </w:r>
      <w:r w:rsidR="00600E98" w:rsidRPr="00BD480A">
        <w:rPr>
          <w:rFonts w:ascii="Times New Roman" w:hAnsi="Times New Roman"/>
          <w:b/>
          <w:sz w:val="22"/>
          <w:szCs w:val="22"/>
          <w:lang w:val="en-US"/>
        </w:rPr>
        <w:t xml:space="preserve">The pathloss estimation for the purpose of UL SRS power control is determined based on the selected </w:t>
      </w:r>
      <w:r w:rsidR="00193491">
        <w:rPr>
          <w:rFonts w:ascii="Times New Roman" w:hAnsi="Times New Roman"/>
          <w:b/>
          <w:sz w:val="22"/>
          <w:szCs w:val="22"/>
          <w:lang w:val="en-US"/>
        </w:rPr>
        <w:t>M</w:t>
      </w:r>
      <w:r w:rsidR="009D271F">
        <w:rPr>
          <w:rFonts w:ascii="Times New Roman" w:hAnsi="Times New Roman"/>
          <w:b/>
          <w:sz w:val="22"/>
          <w:szCs w:val="22"/>
          <w:lang w:val="en-US"/>
        </w:rPr>
        <w:t xml:space="preserve"> </w:t>
      </w:r>
      <w:r w:rsidR="00600E98" w:rsidRPr="00BD480A">
        <w:rPr>
          <w:rFonts w:ascii="Times New Roman" w:hAnsi="Times New Roman"/>
          <w:b/>
          <w:sz w:val="22"/>
          <w:szCs w:val="22"/>
          <w:lang w:val="en-US"/>
        </w:rPr>
        <w:t>neighbor cell</w:t>
      </w:r>
      <w:r w:rsidR="009D271F">
        <w:rPr>
          <w:rFonts w:ascii="Times New Roman" w:hAnsi="Times New Roman"/>
          <w:b/>
          <w:sz w:val="22"/>
          <w:szCs w:val="22"/>
          <w:lang w:val="en-US"/>
        </w:rPr>
        <w:t>(s)</w:t>
      </w:r>
      <w:r w:rsidR="00600E98" w:rsidRPr="00BD480A">
        <w:rPr>
          <w:rFonts w:ascii="Times New Roman" w:hAnsi="Times New Roman"/>
          <w:b/>
          <w:sz w:val="22"/>
          <w:szCs w:val="22"/>
          <w:lang w:val="en-US"/>
        </w:rPr>
        <w:t xml:space="preserve"> to support multi-lateration operation.</w:t>
      </w:r>
    </w:p>
    <w:p w14:paraId="55DDBED2" w14:textId="77777777" w:rsidR="00AD3DD8" w:rsidRPr="00BD480A" w:rsidRDefault="00AD3DD8" w:rsidP="00EE4940">
      <w:pPr>
        <w:jc w:val="both"/>
        <w:rPr>
          <w:rFonts w:ascii="Times New Roman" w:hAnsi="Times New Roman" w:cs="Times New Roman"/>
          <w:sz w:val="22"/>
          <w:szCs w:val="22"/>
          <w:lang w:val="en-US"/>
        </w:rPr>
      </w:pPr>
    </w:p>
    <w:p w14:paraId="5F041796" w14:textId="53BD8050" w:rsidR="005B2B79" w:rsidRPr="00BD480A" w:rsidRDefault="00BA1A1F" w:rsidP="005B2B79">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 xml:space="preserve">The UE uplink transmission (including UL SRS) is often based on the information of downlink measurement. For example, the UE TX beam direction is typically the same as UE Rx beam and this is known as beam correspondence. </w:t>
      </w:r>
      <w:r w:rsidR="005B2B79" w:rsidRPr="00BD480A">
        <w:rPr>
          <w:rFonts w:ascii="Times New Roman" w:hAnsi="Times New Roman" w:cs="Times New Roman"/>
          <w:sz w:val="22"/>
          <w:szCs w:val="22"/>
          <w:lang w:val="en-US"/>
        </w:rPr>
        <w:t xml:space="preserve">Beam correspondence </w:t>
      </w:r>
      <w:r w:rsidR="0007196F" w:rsidRPr="00BD480A">
        <w:rPr>
          <w:rFonts w:ascii="Times New Roman" w:hAnsi="Times New Roman" w:cs="Times New Roman"/>
          <w:sz w:val="22"/>
          <w:szCs w:val="22"/>
          <w:lang w:val="en-US"/>
        </w:rPr>
        <w:t xml:space="preserve">in NR </w:t>
      </w:r>
      <w:r w:rsidR="005B2B79" w:rsidRPr="00BD480A">
        <w:rPr>
          <w:rFonts w:ascii="Times New Roman" w:hAnsi="Times New Roman" w:cs="Times New Roman"/>
          <w:sz w:val="22"/>
          <w:szCs w:val="22"/>
          <w:lang w:val="en-US"/>
        </w:rPr>
        <w:t xml:space="preserve">is mandatory </w:t>
      </w:r>
      <w:r w:rsidR="0007196F" w:rsidRPr="00BD480A">
        <w:rPr>
          <w:rFonts w:ascii="Times New Roman" w:hAnsi="Times New Roman" w:cs="Times New Roman"/>
          <w:sz w:val="22"/>
          <w:szCs w:val="22"/>
          <w:lang w:val="en-US"/>
        </w:rPr>
        <w:t>and</w:t>
      </w:r>
      <w:r w:rsidR="005B2B79" w:rsidRPr="00BD480A">
        <w:rPr>
          <w:rFonts w:ascii="Times New Roman" w:hAnsi="Times New Roman" w:cs="Times New Roman"/>
          <w:sz w:val="22"/>
          <w:szCs w:val="22"/>
          <w:lang w:val="en-US"/>
        </w:rPr>
        <w:t xml:space="preserve"> the </w:t>
      </w:r>
      <w:r w:rsidR="0007196F" w:rsidRPr="00BD480A">
        <w:rPr>
          <w:rFonts w:ascii="Times New Roman" w:hAnsi="Times New Roman" w:cs="Times New Roman"/>
          <w:sz w:val="22"/>
          <w:szCs w:val="22"/>
          <w:lang w:val="en-US"/>
        </w:rPr>
        <w:t xml:space="preserve">respective </w:t>
      </w:r>
      <w:r w:rsidR="005B2B79" w:rsidRPr="00BD480A">
        <w:rPr>
          <w:rFonts w:ascii="Times New Roman" w:hAnsi="Times New Roman" w:cs="Times New Roman"/>
          <w:sz w:val="22"/>
          <w:szCs w:val="22"/>
          <w:lang w:val="en-US"/>
        </w:rPr>
        <w:t>capability signaling definition</w:t>
      </w:r>
      <w:r w:rsidR="0007196F" w:rsidRPr="00BD480A">
        <w:rPr>
          <w:rFonts w:ascii="Times New Roman" w:hAnsi="Times New Roman" w:cs="Times New Roman"/>
          <w:sz w:val="22"/>
          <w:szCs w:val="22"/>
          <w:lang w:val="en-US"/>
        </w:rPr>
        <w:t xml:space="preserve"> in NR </w:t>
      </w:r>
      <w:r w:rsidR="005B2B79" w:rsidRPr="00BD480A">
        <w:rPr>
          <w:rFonts w:ascii="Times New Roman" w:hAnsi="Times New Roman" w:cs="Times New Roman"/>
          <w:sz w:val="22"/>
          <w:szCs w:val="22"/>
          <w:lang w:val="en-US"/>
        </w:rPr>
        <w:t>UE feature 2-20</w:t>
      </w:r>
      <w:r w:rsidR="0007196F" w:rsidRPr="00BD480A">
        <w:rPr>
          <w:rFonts w:ascii="Times New Roman" w:hAnsi="Times New Roman" w:cs="Times New Roman"/>
          <w:sz w:val="22"/>
          <w:szCs w:val="22"/>
          <w:lang w:val="en-US"/>
        </w:rPr>
        <w:t>:</w:t>
      </w:r>
      <w:r w:rsidR="005B2B79" w:rsidRPr="00BD480A">
        <w:rPr>
          <w:rFonts w:ascii="Times New Roman" w:hAnsi="Times New Roman" w:cs="Times New Roman"/>
          <w:sz w:val="22"/>
          <w:szCs w:val="22"/>
          <w:lang w:val="en-US"/>
        </w:rPr>
        <w:t xml:space="preserve"> </w:t>
      </w:r>
    </w:p>
    <w:p w14:paraId="3B09CA02" w14:textId="19167C90" w:rsidR="005B2B79" w:rsidRPr="00BD480A" w:rsidRDefault="005B2B79" w:rsidP="0007196F">
      <w:pPr>
        <w:pStyle w:val="ListParagraph"/>
        <w:numPr>
          <w:ilvl w:val="0"/>
          <w:numId w:val="34"/>
        </w:num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UE that fulfills the beam correspondence requirement without the uplink beam sweeping shall set the bit to 1</w:t>
      </w:r>
    </w:p>
    <w:p w14:paraId="09287721" w14:textId="60C056FF" w:rsidR="005B2B79" w:rsidRPr="00BD480A" w:rsidRDefault="005B2B79" w:rsidP="0007196F">
      <w:pPr>
        <w:pStyle w:val="ListParagraph"/>
        <w:numPr>
          <w:ilvl w:val="0"/>
          <w:numId w:val="34"/>
        </w:num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UE that fulfills the beam correspondence requirement with the uplink beam sweeping shall set the bit to 0</w:t>
      </w:r>
    </w:p>
    <w:p w14:paraId="4C5395CB" w14:textId="77777777" w:rsidR="00BA1A1F" w:rsidRPr="00BD480A" w:rsidRDefault="00BA1A1F" w:rsidP="00EE4940">
      <w:pPr>
        <w:jc w:val="both"/>
        <w:rPr>
          <w:rFonts w:ascii="Times New Roman" w:hAnsi="Times New Roman" w:cs="Times New Roman"/>
          <w:sz w:val="22"/>
          <w:szCs w:val="22"/>
          <w:lang w:val="en-US"/>
        </w:rPr>
      </w:pPr>
    </w:p>
    <w:p w14:paraId="2B4A16A1" w14:textId="27F064B1" w:rsidR="009F18C2" w:rsidRPr="00BD480A" w:rsidRDefault="001A59E7" w:rsidP="00EE4940">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 xml:space="preserve">It can be observed that some UE may need to perform uplink beam sweeping as it has a loose beam correspondence requirement. </w:t>
      </w:r>
      <w:r w:rsidR="009F18C2" w:rsidRPr="00BD480A">
        <w:rPr>
          <w:rFonts w:ascii="Times New Roman" w:hAnsi="Times New Roman" w:cs="Times New Roman"/>
          <w:sz w:val="22"/>
          <w:szCs w:val="22"/>
          <w:lang w:val="en-US"/>
        </w:rPr>
        <w:t xml:space="preserve">In this case, the uplink beam configuration may not completely rely on the received beam configuration. In such condition, the transmission of SRS with beam sweeping operation can be supported. </w:t>
      </w:r>
    </w:p>
    <w:p w14:paraId="67053403" w14:textId="77777777" w:rsidR="009F18C2" w:rsidRPr="00BD480A" w:rsidRDefault="009F18C2" w:rsidP="00EE4940">
      <w:pPr>
        <w:jc w:val="both"/>
        <w:rPr>
          <w:rFonts w:ascii="Times New Roman" w:hAnsi="Times New Roman" w:cs="Times New Roman"/>
          <w:sz w:val="22"/>
          <w:szCs w:val="22"/>
          <w:lang w:val="en-US"/>
        </w:rPr>
      </w:pPr>
    </w:p>
    <w:p w14:paraId="0EA76680" w14:textId="7760103B" w:rsidR="00AD3DD8" w:rsidRPr="00BD480A" w:rsidRDefault="00EF67C9" w:rsidP="00EF67C9">
      <w:pPr>
        <w:jc w:val="both"/>
        <w:rPr>
          <w:rFonts w:ascii="Times New Roman" w:hAnsi="Times New Roman"/>
          <w:b/>
          <w:sz w:val="22"/>
          <w:szCs w:val="22"/>
          <w:lang w:val="en-US"/>
        </w:rPr>
      </w:pPr>
      <w:r w:rsidRPr="00BD480A">
        <w:rPr>
          <w:rFonts w:ascii="Times New Roman" w:hAnsi="Times New Roman"/>
          <w:b/>
          <w:sz w:val="22"/>
          <w:szCs w:val="22"/>
          <w:lang w:val="en-US"/>
        </w:rPr>
        <w:t xml:space="preserve">Proposal </w:t>
      </w:r>
      <w:r w:rsidR="009D271F">
        <w:rPr>
          <w:rFonts w:ascii="Times New Roman" w:hAnsi="Times New Roman"/>
          <w:b/>
          <w:sz w:val="22"/>
          <w:szCs w:val="22"/>
          <w:lang w:val="en-US"/>
        </w:rPr>
        <w:t>3</w:t>
      </w:r>
      <w:r w:rsidRPr="00BD480A">
        <w:rPr>
          <w:rFonts w:ascii="Times New Roman" w:hAnsi="Times New Roman"/>
          <w:b/>
          <w:sz w:val="22"/>
          <w:szCs w:val="22"/>
          <w:lang w:val="en-US"/>
        </w:rPr>
        <w:t xml:space="preserve">: </w:t>
      </w:r>
      <w:r w:rsidR="009D271F">
        <w:rPr>
          <w:rFonts w:ascii="Times New Roman" w:hAnsi="Times New Roman"/>
          <w:b/>
          <w:sz w:val="22"/>
          <w:szCs w:val="22"/>
          <w:lang w:val="en-US"/>
        </w:rPr>
        <w:t>The</w:t>
      </w:r>
      <w:r w:rsidR="001A59E7" w:rsidRPr="00BD480A">
        <w:rPr>
          <w:rFonts w:ascii="Times New Roman" w:hAnsi="Times New Roman"/>
          <w:b/>
          <w:sz w:val="22"/>
          <w:szCs w:val="22"/>
          <w:lang w:val="en-US"/>
        </w:rPr>
        <w:t xml:space="preserve"> </w:t>
      </w:r>
      <w:r w:rsidR="001A59E7" w:rsidRPr="00BD480A">
        <w:rPr>
          <w:rFonts w:ascii="Times New Roman" w:hAnsi="Times New Roman" w:cs="Times New Roman"/>
          <w:b/>
          <w:sz w:val="22"/>
          <w:szCs w:val="22"/>
          <w:lang w:val="en-US"/>
        </w:rPr>
        <w:t xml:space="preserve">UE that </w:t>
      </w:r>
      <w:r w:rsidR="003152B3" w:rsidRPr="00BD480A">
        <w:rPr>
          <w:rFonts w:ascii="Times New Roman" w:hAnsi="Times New Roman" w:cs="Times New Roman"/>
          <w:b/>
          <w:sz w:val="22"/>
          <w:szCs w:val="22"/>
          <w:lang w:val="en-US"/>
        </w:rPr>
        <w:t xml:space="preserve">need to </w:t>
      </w:r>
      <w:r w:rsidR="001A59E7" w:rsidRPr="00BD480A">
        <w:rPr>
          <w:rFonts w:ascii="Times New Roman" w:hAnsi="Times New Roman" w:cs="Times New Roman"/>
          <w:b/>
          <w:sz w:val="22"/>
          <w:szCs w:val="22"/>
          <w:lang w:val="en-US"/>
        </w:rPr>
        <w:t>fulfills the beam correspondence requirement with the uplink beam sweeping</w:t>
      </w:r>
      <w:r w:rsidR="001A59E7" w:rsidRPr="00BD480A">
        <w:rPr>
          <w:rFonts w:ascii="Times New Roman" w:hAnsi="Times New Roman"/>
          <w:b/>
          <w:sz w:val="22"/>
          <w:szCs w:val="22"/>
          <w:lang w:val="en-US"/>
        </w:rPr>
        <w:t xml:space="preserve"> </w:t>
      </w:r>
      <w:r w:rsidR="009D271F">
        <w:rPr>
          <w:rFonts w:ascii="Times New Roman" w:hAnsi="Times New Roman"/>
          <w:b/>
          <w:sz w:val="22"/>
          <w:szCs w:val="22"/>
          <w:lang w:val="en-US"/>
        </w:rPr>
        <w:t>also require to perform UE TX beam-sweeping for UL SRS transmissions across multiple UL SRS resources.</w:t>
      </w:r>
    </w:p>
    <w:p w14:paraId="3DCA27D1" w14:textId="77777777" w:rsidR="009F18C2" w:rsidRPr="00BD480A" w:rsidRDefault="009F18C2" w:rsidP="009F18C2">
      <w:pPr>
        <w:rPr>
          <w:rFonts w:ascii="Times New Roman" w:hAnsi="Times New Roman" w:cs="Times New Roman"/>
          <w:sz w:val="22"/>
          <w:szCs w:val="22"/>
          <w:lang w:val="en-US"/>
        </w:rPr>
      </w:pPr>
    </w:p>
    <w:p w14:paraId="69E45722" w14:textId="2240809A" w:rsidR="009F18C2" w:rsidRPr="00BD480A" w:rsidRDefault="00BA1A1F" w:rsidP="009F18C2">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Based on the agreements in RAN1 meeting 96bis, o</w:t>
      </w:r>
      <w:r w:rsidR="009F18C2" w:rsidRPr="00BD480A">
        <w:rPr>
          <w:rFonts w:ascii="Times New Roman" w:hAnsi="Times New Roman" w:cs="Times New Roman"/>
          <w:sz w:val="22"/>
          <w:szCs w:val="22"/>
          <w:lang w:val="en-US"/>
        </w:rPr>
        <w:t xml:space="preserve">ne of the supported SRS configurations for positioning is the aperiodic configuration. </w:t>
      </w:r>
      <w:r w:rsidR="00B91EF8">
        <w:rPr>
          <w:rFonts w:ascii="Times New Roman" w:hAnsi="Times New Roman" w:cs="Times New Roman"/>
          <w:sz w:val="22"/>
          <w:szCs w:val="22"/>
          <w:lang w:val="en-US"/>
        </w:rPr>
        <w:t xml:space="preserve">Furthermore, it was agreed in RAN1 #98bis that aperiodic UL SRS is triggered by DCI. Hence, the latency of triggering SRS transmission is relatively small. </w:t>
      </w:r>
      <w:r w:rsidR="009F18C2" w:rsidRPr="00BD480A">
        <w:rPr>
          <w:rFonts w:ascii="Times New Roman" w:hAnsi="Times New Roman" w:cs="Times New Roman"/>
          <w:sz w:val="22"/>
          <w:szCs w:val="22"/>
          <w:lang w:val="en-US"/>
        </w:rPr>
        <w:t>Here, we consider the aperiodic SRS transmission can be triggered in conjunction with periodic SRS transmission or periodic DL PRS transmission. This is basically to support on-demand positioning where it may require UE positioning estimation with higher accuracy.</w:t>
      </w:r>
    </w:p>
    <w:p w14:paraId="68A97D4C" w14:textId="0EE93776" w:rsidR="004F6047" w:rsidRPr="00BD480A" w:rsidRDefault="004F6047" w:rsidP="00EE4940">
      <w:pPr>
        <w:jc w:val="both"/>
        <w:rPr>
          <w:rFonts w:ascii="Times New Roman" w:hAnsi="Times New Roman" w:cs="Times New Roman"/>
          <w:sz w:val="22"/>
          <w:szCs w:val="22"/>
          <w:lang w:val="en-US"/>
        </w:rPr>
      </w:pPr>
    </w:p>
    <w:p w14:paraId="6F2CA7A6" w14:textId="4346EBE6" w:rsidR="00AD3DD8" w:rsidRPr="00BD480A" w:rsidRDefault="00AD3DD8" w:rsidP="00AD3DD8">
      <w:pPr>
        <w:rPr>
          <w:rFonts w:ascii="Times New Roman" w:hAnsi="Times New Roman"/>
          <w:b/>
          <w:sz w:val="22"/>
          <w:szCs w:val="22"/>
          <w:lang w:val="en-US"/>
        </w:rPr>
      </w:pPr>
      <w:r w:rsidRPr="00BD480A">
        <w:rPr>
          <w:rFonts w:ascii="Times New Roman" w:hAnsi="Times New Roman"/>
          <w:b/>
          <w:sz w:val="22"/>
          <w:szCs w:val="22"/>
          <w:lang w:val="en-US"/>
        </w:rPr>
        <w:t xml:space="preserve">Proposal </w:t>
      </w:r>
      <w:r w:rsidR="009D271F">
        <w:rPr>
          <w:rFonts w:ascii="Times New Roman" w:hAnsi="Times New Roman"/>
          <w:b/>
          <w:sz w:val="22"/>
          <w:szCs w:val="22"/>
          <w:lang w:val="en-US"/>
        </w:rPr>
        <w:t>4</w:t>
      </w:r>
      <w:r w:rsidRPr="00BD480A">
        <w:rPr>
          <w:rFonts w:ascii="Times New Roman" w:hAnsi="Times New Roman"/>
          <w:b/>
          <w:sz w:val="22"/>
          <w:szCs w:val="22"/>
          <w:lang w:val="en-US"/>
        </w:rPr>
        <w:t>: Aperiodic UL SRS can be used to improve positioning measurement accuracy and to support DL &amp; UL positioning.</w:t>
      </w:r>
    </w:p>
    <w:p w14:paraId="6B5C888F" w14:textId="77777777" w:rsidR="00EF67C9" w:rsidRDefault="00EF67C9" w:rsidP="00EE4940">
      <w:pPr>
        <w:jc w:val="both"/>
        <w:rPr>
          <w:rFonts w:ascii="Times New Roman" w:hAnsi="Times New Roman" w:cs="Times New Roman"/>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648E3CFD" w:rsidR="00361081" w:rsidRPr="00BD480A" w:rsidRDefault="00CA75AE" w:rsidP="00936920">
      <w:pPr>
        <w:jc w:val="both"/>
        <w:rPr>
          <w:rFonts w:ascii="Times New Roman" w:hAnsi="Times New Roman" w:cs="Times New Roman"/>
          <w:sz w:val="22"/>
          <w:szCs w:val="22"/>
          <w:lang w:val="en-US"/>
        </w:rPr>
      </w:pPr>
      <w:r w:rsidRPr="00BD480A">
        <w:rPr>
          <w:rFonts w:ascii="Times New Roman" w:hAnsi="Times New Roman" w:cs="Times New Roman"/>
          <w:sz w:val="22"/>
          <w:szCs w:val="22"/>
          <w:lang w:val="en-US"/>
        </w:rPr>
        <w:t xml:space="preserve">In this contribution, we </w:t>
      </w:r>
      <w:r w:rsidR="00936920" w:rsidRPr="00BD480A">
        <w:rPr>
          <w:rFonts w:ascii="Times New Roman" w:hAnsi="Times New Roman" w:cs="Times New Roman"/>
          <w:sz w:val="22"/>
          <w:szCs w:val="22"/>
          <w:lang w:val="en-US"/>
        </w:rPr>
        <w:t xml:space="preserve">discussed our view on </w:t>
      </w:r>
      <w:r w:rsidR="00BC5211" w:rsidRPr="00BD480A">
        <w:rPr>
          <w:rFonts w:ascii="Times New Roman" w:hAnsi="Times New Roman" w:cs="Times New Roman"/>
          <w:sz w:val="22"/>
          <w:szCs w:val="22"/>
          <w:lang w:val="en-US"/>
        </w:rPr>
        <w:t xml:space="preserve">UL </w:t>
      </w:r>
      <w:r w:rsidR="0093616B" w:rsidRPr="00BD480A">
        <w:rPr>
          <w:rFonts w:ascii="Times New Roman" w:hAnsi="Times New Roman" w:cs="Times New Roman"/>
          <w:sz w:val="22"/>
          <w:szCs w:val="22"/>
          <w:lang w:val="en-US"/>
        </w:rPr>
        <w:t>SRS enhancements</w:t>
      </w:r>
      <w:r w:rsidR="00BC5211" w:rsidRPr="00BD480A">
        <w:rPr>
          <w:rFonts w:ascii="Times New Roman" w:hAnsi="Times New Roman" w:cs="Times New Roman"/>
          <w:sz w:val="22"/>
          <w:szCs w:val="22"/>
          <w:lang w:val="en-US"/>
        </w:rPr>
        <w:t xml:space="preserve"> for NR positioning. </w:t>
      </w:r>
      <w:r w:rsidR="0093616B" w:rsidRPr="00BD480A">
        <w:rPr>
          <w:rFonts w:ascii="Times New Roman" w:hAnsi="Times New Roman" w:cs="Times New Roman"/>
          <w:sz w:val="22"/>
          <w:szCs w:val="22"/>
          <w:lang w:val="en-US"/>
        </w:rPr>
        <w:t>Our proposals are listed below</w:t>
      </w:r>
      <w:r w:rsidRPr="00BD480A">
        <w:rPr>
          <w:rFonts w:ascii="Times New Roman" w:hAnsi="Times New Roman" w:cs="Times New Roman"/>
          <w:sz w:val="22"/>
          <w:szCs w:val="22"/>
          <w:lang w:val="en-US"/>
        </w:rPr>
        <w:t>:</w:t>
      </w:r>
    </w:p>
    <w:p w14:paraId="28C8BF27" w14:textId="77777777" w:rsidR="00CF5FCB" w:rsidRPr="00BD480A" w:rsidRDefault="00CF5FCB" w:rsidP="00CF5FCB">
      <w:pPr>
        <w:rPr>
          <w:rFonts w:ascii="Times New Roman" w:hAnsi="Times New Roman"/>
          <w:b/>
          <w:sz w:val="22"/>
          <w:szCs w:val="22"/>
          <w:lang w:val="en-US"/>
        </w:rPr>
      </w:pPr>
    </w:p>
    <w:p w14:paraId="79586E8A" w14:textId="3E68432E" w:rsidR="009D271F" w:rsidRPr="00EF5869" w:rsidRDefault="009D271F" w:rsidP="009D271F">
      <w:pPr>
        <w:jc w:val="both"/>
        <w:rPr>
          <w:rFonts w:ascii="Times New Roman" w:hAnsi="Times New Roman" w:cs="Times New Roman"/>
          <w:b/>
          <w:sz w:val="22"/>
          <w:szCs w:val="22"/>
          <w:lang w:val="en-US"/>
        </w:rPr>
      </w:pPr>
      <w:r w:rsidRPr="00EF5869">
        <w:rPr>
          <w:rFonts w:ascii="Times New Roman" w:hAnsi="Times New Roman" w:cs="Times New Roman"/>
          <w:b/>
          <w:sz w:val="22"/>
          <w:szCs w:val="22"/>
          <w:lang w:val="en-US"/>
        </w:rPr>
        <w:t>Proposal 1: Select one RE offset pattern for each pair of symbol number and comb size from the agreed table in RAN1#98</w:t>
      </w:r>
      <w:r w:rsidR="00193491">
        <w:rPr>
          <w:rFonts w:ascii="Times New Roman" w:hAnsi="Times New Roman" w:cs="Times New Roman"/>
          <w:b/>
          <w:sz w:val="22"/>
          <w:szCs w:val="22"/>
          <w:lang w:val="en-US"/>
        </w:rPr>
        <w:t>bis</w:t>
      </w:r>
      <w:r w:rsidRPr="00EF5869">
        <w:rPr>
          <w:rFonts w:ascii="Times New Roman" w:hAnsi="Times New Roman" w:cs="Times New Roman"/>
          <w:b/>
          <w:sz w:val="22"/>
          <w:szCs w:val="22"/>
          <w:lang w:val="en-US"/>
        </w:rPr>
        <w:t>.</w:t>
      </w:r>
    </w:p>
    <w:p w14:paraId="130D1E84" w14:textId="77777777" w:rsidR="009D271F" w:rsidRDefault="009D271F" w:rsidP="00CF5FCB">
      <w:pPr>
        <w:rPr>
          <w:rFonts w:ascii="Times New Roman" w:hAnsi="Times New Roman"/>
          <w:b/>
          <w:sz w:val="22"/>
          <w:szCs w:val="22"/>
          <w:lang w:val="en-US"/>
        </w:rPr>
      </w:pPr>
    </w:p>
    <w:p w14:paraId="4496FE55" w14:textId="67E46790" w:rsidR="009D271F" w:rsidRPr="00BD480A" w:rsidRDefault="009D271F" w:rsidP="009D271F">
      <w:pPr>
        <w:rPr>
          <w:rFonts w:ascii="Times New Roman" w:hAnsi="Times New Roman"/>
          <w:b/>
          <w:sz w:val="22"/>
          <w:szCs w:val="22"/>
          <w:lang w:val="en-US"/>
        </w:rPr>
      </w:pPr>
      <w:r w:rsidRPr="00BD480A">
        <w:rPr>
          <w:rFonts w:ascii="Times New Roman" w:hAnsi="Times New Roman"/>
          <w:b/>
          <w:sz w:val="22"/>
          <w:szCs w:val="22"/>
          <w:lang w:val="en-US"/>
        </w:rPr>
        <w:t xml:space="preserve">Proposal </w:t>
      </w:r>
      <w:r>
        <w:rPr>
          <w:rFonts w:ascii="Times New Roman" w:hAnsi="Times New Roman"/>
          <w:b/>
          <w:sz w:val="22"/>
          <w:szCs w:val="22"/>
          <w:lang w:val="en-US"/>
        </w:rPr>
        <w:t>2</w:t>
      </w:r>
      <w:r w:rsidRPr="00BD480A">
        <w:rPr>
          <w:rFonts w:ascii="Times New Roman" w:hAnsi="Times New Roman"/>
          <w:b/>
          <w:sz w:val="22"/>
          <w:szCs w:val="22"/>
          <w:lang w:val="en-US"/>
        </w:rPr>
        <w:t xml:space="preserve">: The pathloss estimation for the purpose of UL SRS power control is determined based on the selected </w:t>
      </w:r>
      <w:r w:rsidR="00193491">
        <w:rPr>
          <w:rFonts w:ascii="Times New Roman" w:hAnsi="Times New Roman"/>
          <w:b/>
          <w:sz w:val="22"/>
          <w:szCs w:val="22"/>
          <w:lang w:val="en-US"/>
        </w:rPr>
        <w:t>M</w:t>
      </w:r>
      <w:r>
        <w:rPr>
          <w:rFonts w:ascii="Times New Roman" w:hAnsi="Times New Roman"/>
          <w:b/>
          <w:sz w:val="22"/>
          <w:szCs w:val="22"/>
          <w:lang w:val="en-US"/>
        </w:rPr>
        <w:t xml:space="preserve"> </w:t>
      </w:r>
      <w:r w:rsidRPr="00BD480A">
        <w:rPr>
          <w:rFonts w:ascii="Times New Roman" w:hAnsi="Times New Roman"/>
          <w:b/>
          <w:sz w:val="22"/>
          <w:szCs w:val="22"/>
          <w:lang w:val="en-US"/>
        </w:rPr>
        <w:t>neighbor cell</w:t>
      </w:r>
      <w:r>
        <w:rPr>
          <w:rFonts w:ascii="Times New Roman" w:hAnsi="Times New Roman"/>
          <w:b/>
          <w:sz w:val="22"/>
          <w:szCs w:val="22"/>
          <w:lang w:val="en-US"/>
        </w:rPr>
        <w:t>(s)</w:t>
      </w:r>
      <w:r w:rsidRPr="00BD480A">
        <w:rPr>
          <w:rFonts w:ascii="Times New Roman" w:hAnsi="Times New Roman"/>
          <w:b/>
          <w:sz w:val="22"/>
          <w:szCs w:val="22"/>
          <w:lang w:val="en-US"/>
        </w:rPr>
        <w:t xml:space="preserve"> to support multi-lateration operation.</w:t>
      </w:r>
    </w:p>
    <w:p w14:paraId="1D9BE015" w14:textId="77777777" w:rsidR="00CF5FCB" w:rsidRPr="00BD480A" w:rsidRDefault="00CF5FCB" w:rsidP="00936920">
      <w:pPr>
        <w:jc w:val="both"/>
        <w:rPr>
          <w:rFonts w:ascii="Times New Roman" w:hAnsi="Times New Roman" w:cs="Times New Roman"/>
          <w:sz w:val="22"/>
          <w:szCs w:val="22"/>
          <w:lang w:val="en-US"/>
        </w:rPr>
      </w:pPr>
    </w:p>
    <w:p w14:paraId="77DCC61A" w14:textId="77777777" w:rsidR="009D271F" w:rsidRPr="00BD480A" w:rsidRDefault="009D271F" w:rsidP="009D271F">
      <w:pPr>
        <w:jc w:val="both"/>
        <w:rPr>
          <w:rFonts w:ascii="Times New Roman" w:hAnsi="Times New Roman"/>
          <w:b/>
          <w:sz w:val="22"/>
          <w:szCs w:val="22"/>
          <w:lang w:val="en-US"/>
        </w:rPr>
      </w:pPr>
      <w:r w:rsidRPr="00BD480A">
        <w:rPr>
          <w:rFonts w:ascii="Times New Roman" w:hAnsi="Times New Roman"/>
          <w:b/>
          <w:sz w:val="22"/>
          <w:szCs w:val="22"/>
          <w:lang w:val="en-US"/>
        </w:rPr>
        <w:t xml:space="preserve">Proposal </w:t>
      </w:r>
      <w:r>
        <w:rPr>
          <w:rFonts w:ascii="Times New Roman" w:hAnsi="Times New Roman"/>
          <w:b/>
          <w:sz w:val="22"/>
          <w:szCs w:val="22"/>
          <w:lang w:val="en-US"/>
        </w:rPr>
        <w:t>3</w:t>
      </w:r>
      <w:r w:rsidRPr="00BD480A">
        <w:rPr>
          <w:rFonts w:ascii="Times New Roman" w:hAnsi="Times New Roman"/>
          <w:b/>
          <w:sz w:val="22"/>
          <w:szCs w:val="22"/>
          <w:lang w:val="en-US"/>
        </w:rPr>
        <w:t xml:space="preserve">: </w:t>
      </w:r>
      <w:r>
        <w:rPr>
          <w:rFonts w:ascii="Times New Roman" w:hAnsi="Times New Roman"/>
          <w:b/>
          <w:sz w:val="22"/>
          <w:szCs w:val="22"/>
          <w:lang w:val="en-US"/>
        </w:rPr>
        <w:t>The</w:t>
      </w:r>
      <w:r w:rsidRPr="00BD480A">
        <w:rPr>
          <w:rFonts w:ascii="Times New Roman" w:hAnsi="Times New Roman"/>
          <w:b/>
          <w:sz w:val="22"/>
          <w:szCs w:val="22"/>
          <w:lang w:val="en-US"/>
        </w:rPr>
        <w:t xml:space="preserve"> </w:t>
      </w:r>
      <w:r w:rsidRPr="00BD480A">
        <w:rPr>
          <w:rFonts w:ascii="Times New Roman" w:hAnsi="Times New Roman" w:cs="Times New Roman"/>
          <w:b/>
          <w:sz w:val="22"/>
          <w:szCs w:val="22"/>
          <w:lang w:val="en-US"/>
        </w:rPr>
        <w:t>UE that need to fulfills the beam correspondence requirement with the uplink beam sweeping</w:t>
      </w:r>
      <w:r w:rsidRPr="00BD480A">
        <w:rPr>
          <w:rFonts w:ascii="Times New Roman" w:hAnsi="Times New Roman"/>
          <w:b/>
          <w:sz w:val="22"/>
          <w:szCs w:val="22"/>
          <w:lang w:val="en-US"/>
        </w:rPr>
        <w:t xml:space="preserve"> </w:t>
      </w:r>
      <w:r>
        <w:rPr>
          <w:rFonts w:ascii="Times New Roman" w:hAnsi="Times New Roman"/>
          <w:b/>
          <w:sz w:val="22"/>
          <w:szCs w:val="22"/>
          <w:lang w:val="en-US"/>
        </w:rPr>
        <w:t>also require to perform UE TX beam-sweeping for UL SRS transmissions across multiple UL SRS resources.</w:t>
      </w:r>
    </w:p>
    <w:p w14:paraId="05DC1A05" w14:textId="77777777" w:rsidR="00CF5FCB" w:rsidRPr="00BD480A" w:rsidRDefault="00CF5FCB" w:rsidP="00936920">
      <w:pPr>
        <w:jc w:val="both"/>
        <w:rPr>
          <w:rFonts w:ascii="Times New Roman" w:hAnsi="Times New Roman" w:cs="Times New Roman"/>
          <w:sz w:val="22"/>
          <w:szCs w:val="22"/>
          <w:lang w:val="en-US"/>
        </w:rPr>
      </w:pPr>
    </w:p>
    <w:p w14:paraId="3EF4C95F" w14:textId="0096D328" w:rsidR="00CF5FCB" w:rsidRPr="00BD480A" w:rsidRDefault="00CF5FCB" w:rsidP="00CF5FCB">
      <w:pPr>
        <w:rPr>
          <w:rFonts w:ascii="Times New Roman" w:hAnsi="Times New Roman"/>
          <w:b/>
          <w:sz w:val="22"/>
          <w:szCs w:val="22"/>
          <w:lang w:val="en-US"/>
        </w:rPr>
      </w:pPr>
      <w:r w:rsidRPr="00BD480A">
        <w:rPr>
          <w:rFonts w:ascii="Times New Roman" w:hAnsi="Times New Roman"/>
          <w:b/>
          <w:sz w:val="22"/>
          <w:szCs w:val="22"/>
          <w:lang w:val="en-US"/>
        </w:rPr>
        <w:t xml:space="preserve">Proposal </w:t>
      </w:r>
      <w:r w:rsidR="009D271F">
        <w:rPr>
          <w:rFonts w:ascii="Times New Roman" w:hAnsi="Times New Roman"/>
          <w:b/>
          <w:sz w:val="22"/>
          <w:szCs w:val="22"/>
          <w:lang w:val="en-US"/>
        </w:rPr>
        <w:t>4</w:t>
      </w:r>
      <w:r w:rsidRPr="00BD480A">
        <w:rPr>
          <w:rFonts w:ascii="Times New Roman" w:hAnsi="Times New Roman"/>
          <w:b/>
          <w:sz w:val="22"/>
          <w:szCs w:val="22"/>
          <w:lang w:val="en-US"/>
        </w:rPr>
        <w:t>: Aperiodic UL SRS transmission can be used to improve positioning measurement accuracy and to support DL &amp; UL positioning.</w:t>
      </w:r>
    </w:p>
    <w:p w14:paraId="055CEA00" w14:textId="6F368345" w:rsidR="00936920" w:rsidRDefault="00936920" w:rsidP="000C4BEF">
      <w:pPr>
        <w:ind w:left="1276" w:hanging="1276"/>
        <w:jc w:val="both"/>
        <w:rPr>
          <w:rFonts w:ascii="Times New Roman" w:hAnsi="Times New Roman" w:cs="Times New Roman"/>
          <w:b/>
          <w:sz w:val="22"/>
          <w:szCs w:val="22"/>
          <w:lang w:val="en-US"/>
        </w:rPr>
      </w:pPr>
    </w:p>
    <w:p w14:paraId="1956CF07" w14:textId="3250F4D1" w:rsidR="00193491" w:rsidRDefault="00193491" w:rsidP="000C4BEF">
      <w:pPr>
        <w:ind w:left="1276" w:hanging="1276"/>
        <w:jc w:val="both"/>
        <w:rPr>
          <w:rFonts w:ascii="Times New Roman" w:hAnsi="Times New Roman" w:cs="Times New Roman"/>
          <w:b/>
          <w:sz w:val="22"/>
          <w:szCs w:val="22"/>
          <w:lang w:val="en-US"/>
        </w:rPr>
      </w:pPr>
    </w:p>
    <w:p w14:paraId="66CCD562" w14:textId="77777777" w:rsidR="00193491" w:rsidRPr="00BD480A" w:rsidRDefault="00193491" w:rsidP="000C4BEF">
      <w:pPr>
        <w:ind w:left="1276" w:hanging="1276"/>
        <w:jc w:val="both"/>
        <w:rPr>
          <w:rFonts w:ascii="Times New Roman" w:hAnsi="Times New Roman" w:cs="Times New Roman"/>
          <w:b/>
          <w:sz w:val="22"/>
          <w:szCs w:val="22"/>
          <w:lang w:val="en-US"/>
        </w:rPr>
      </w:pPr>
    </w:p>
    <w:p w14:paraId="2DEFF177" w14:textId="77777777" w:rsidR="00DE4BC0" w:rsidRPr="0093616B" w:rsidRDefault="00FB2BF2" w:rsidP="001D7E67">
      <w:pPr>
        <w:pStyle w:val="Heading1"/>
        <w:numPr>
          <w:ilvl w:val="0"/>
          <w:numId w:val="9"/>
        </w:numPr>
        <w:jc w:val="both"/>
        <w:rPr>
          <w:rFonts w:ascii="Times New Roman" w:hAnsi="Times New Roman"/>
          <w:b/>
          <w:sz w:val="28"/>
          <w:szCs w:val="28"/>
        </w:rPr>
      </w:pPr>
      <w:r w:rsidRPr="0093616B">
        <w:rPr>
          <w:rFonts w:ascii="Times New Roman" w:hAnsi="Times New Roman"/>
          <w:b/>
          <w:sz w:val="28"/>
          <w:szCs w:val="28"/>
        </w:rPr>
        <w:lastRenderedPageBreak/>
        <w:t>References</w:t>
      </w:r>
    </w:p>
    <w:p w14:paraId="690F3A1F" w14:textId="37F24050" w:rsidR="00DE4BC0" w:rsidRPr="007D21AB" w:rsidRDefault="00DE4BC0" w:rsidP="00480E0C">
      <w:pPr>
        <w:numPr>
          <w:ilvl w:val="0"/>
          <w:numId w:val="10"/>
        </w:numPr>
        <w:ind w:left="0" w:firstLine="0"/>
        <w:rPr>
          <w:rFonts w:ascii="Times New Roman" w:hAnsi="Times New Roman" w:cs="Times New Roman"/>
          <w:sz w:val="22"/>
          <w:szCs w:val="22"/>
          <w:lang w:val="en-US"/>
        </w:rPr>
      </w:pPr>
      <w:bookmarkStart w:id="14" w:name="_Ref525791085"/>
      <w:r w:rsidRPr="007D21AB">
        <w:rPr>
          <w:rFonts w:ascii="Times New Roman" w:hAnsi="Times New Roman" w:cs="Times New Roman"/>
          <w:sz w:val="22"/>
          <w:szCs w:val="22"/>
          <w:lang w:val="en-US"/>
        </w:rPr>
        <w:t>RP-1</w:t>
      </w:r>
      <w:r w:rsidR="009954C9" w:rsidRPr="007D21AB">
        <w:rPr>
          <w:rFonts w:ascii="Times New Roman" w:hAnsi="Times New Roman" w:cs="Times New Roman"/>
          <w:sz w:val="22"/>
          <w:szCs w:val="22"/>
          <w:lang w:val="en-US"/>
        </w:rPr>
        <w:t>90752</w:t>
      </w:r>
      <w:r w:rsidRPr="007D21AB">
        <w:rPr>
          <w:rFonts w:ascii="Times New Roman" w:hAnsi="Times New Roman" w:cs="Times New Roman"/>
          <w:sz w:val="22"/>
          <w:szCs w:val="22"/>
          <w:lang w:val="en-US"/>
        </w:rPr>
        <w:t>, “</w:t>
      </w:r>
      <w:r w:rsidR="009954C9" w:rsidRPr="007D21AB">
        <w:rPr>
          <w:rFonts w:ascii="Times New Roman" w:hAnsi="Times New Roman" w:cs="Times New Roman"/>
          <w:sz w:val="22"/>
          <w:szCs w:val="22"/>
          <w:lang w:val="en-US"/>
        </w:rPr>
        <w:t>New WID: NR Positioning Support</w:t>
      </w:r>
      <w:r w:rsidRPr="007D21AB">
        <w:rPr>
          <w:rFonts w:ascii="Times New Roman" w:hAnsi="Times New Roman" w:cs="Times New Roman"/>
          <w:sz w:val="22"/>
          <w:szCs w:val="22"/>
          <w:lang w:val="en-US"/>
        </w:rPr>
        <w:t>”</w:t>
      </w:r>
      <w:bookmarkEnd w:id="14"/>
    </w:p>
    <w:p w14:paraId="622CEE59" w14:textId="1C3D1AB6" w:rsidR="007D21AB" w:rsidRPr="00A1373C" w:rsidRDefault="0093616B" w:rsidP="00193491">
      <w:pPr>
        <w:numPr>
          <w:ilvl w:val="0"/>
          <w:numId w:val="10"/>
        </w:numPr>
        <w:ind w:left="0" w:firstLine="0"/>
        <w:rPr>
          <w:lang w:val="en-US"/>
        </w:rPr>
      </w:pPr>
      <w:bookmarkStart w:id="15" w:name="_Ref16247727"/>
      <w:r w:rsidRPr="007D21AB">
        <w:rPr>
          <w:rFonts w:ascii="Times New Roman" w:hAnsi="Times New Roman" w:cs="Times New Roman"/>
          <w:sz w:val="22"/>
          <w:szCs w:val="22"/>
          <w:lang w:val="en-US"/>
        </w:rPr>
        <w:t xml:space="preserve">Chairman notes RAN1 Meeting </w:t>
      </w:r>
      <w:r w:rsidR="0006198F" w:rsidRPr="007D21AB">
        <w:rPr>
          <w:rFonts w:ascii="Times New Roman" w:hAnsi="Times New Roman" w:cs="Times New Roman"/>
          <w:sz w:val="22"/>
          <w:szCs w:val="22"/>
          <w:lang w:val="en-US"/>
        </w:rPr>
        <w:t>9</w:t>
      </w:r>
      <w:r w:rsidR="006B608A" w:rsidRPr="007D21AB">
        <w:rPr>
          <w:rFonts w:ascii="Times New Roman" w:hAnsi="Times New Roman" w:cs="Times New Roman"/>
          <w:sz w:val="22"/>
          <w:szCs w:val="22"/>
          <w:lang w:val="en-US"/>
        </w:rPr>
        <w:t>8</w:t>
      </w:r>
      <w:r w:rsidR="007D21AB" w:rsidRPr="007D21AB">
        <w:rPr>
          <w:rFonts w:ascii="Times New Roman" w:hAnsi="Times New Roman" w:cs="Times New Roman"/>
          <w:sz w:val="22"/>
          <w:szCs w:val="22"/>
          <w:lang w:val="en-US"/>
        </w:rPr>
        <w:t>bis</w:t>
      </w:r>
      <w:r w:rsidR="009F18C2" w:rsidRPr="007D21AB">
        <w:rPr>
          <w:rFonts w:ascii="Times New Roman" w:hAnsi="Times New Roman" w:cs="Times New Roman"/>
          <w:sz w:val="22"/>
          <w:szCs w:val="22"/>
          <w:lang w:val="en-US"/>
        </w:rPr>
        <w:t>.</w:t>
      </w:r>
      <w:bookmarkEnd w:id="15"/>
      <w:r w:rsidR="00193491" w:rsidRPr="00A1373C">
        <w:rPr>
          <w:lang w:val="en-US"/>
        </w:rPr>
        <w:t xml:space="preserve"> </w:t>
      </w:r>
    </w:p>
    <w:sectPr w:rsidR="007D21AB"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6E4FC" w14:textId="77777777" w:rsidR="008875E2" w:rsidRDefault="008875E2">
      <w:r>
        <w:separator/>
      </w:r>
    </w:p>
  </w:endnote>
  <w:endnote w:type="continuationSeparator" w:id="0">
    <w:p w14:paraId="3F146D06" w14:textId="77777777" w:rsidR="008875E2" w:rsidRDefault="0088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Times">
    <w:panose1 w:val="020005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7BCAB" w14:textId="77777777" w:rsidR="008875E2" w:rsidRDefault="008875E2">
      <w:r>
        <w:separator/>
      </w:r>
    </w:p>
  </w:footnote>
  <w:footnote w:type="continuationSeparator" w:id="0">
    <w:p w14:paraId="1E072E74" w14:textId="77777777" w:rsidR="008875E2" w:rsidRDefault="00887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926819"/>
    <w:multiLevelType w:val="hybridMultilevel"/>
    <w:tmpl w:val="2870C808"/>
    <w:lvl w:ilvl="0" w:tplc="EFF42A82">
      <w:start w:val="27"/>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A17E4"/>
    <w:multiLevelType w:val="hybridMultilevel"/>
    <w:tmpl w:val="3EEEAC4C"/>
    <w:lvl w:ilvl="0" w:tplc="1AE2A83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226C93"/>
    <w:multiLevelType w:val="hybridMultilevel"/>
    <w:tmpl w:val="02C0D880"/>
    <w:lvl w:ilvl="0" w:tplc="B1D0F3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A495C"/>
    <w:multiLevelType w:val="hybridMultilevel"/>
    <w:tmpl w:val="4B10165E"/>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FC21F3"/>
    <w:multiLevelType w:val="hybridMultilevel"/>
    <w:tmpl w:val="3E966F36"/>
    <w:lvl w:ilvl="0" w:tplc="857A1D2A">
      <w:start w:val="122"/>
      <w:numFmt w:val="bullet"/>
      <w:lvlText w:val="◦"/>
      <w:lvlJc w:val="left"/>
      <w:pPr>
        <w:ind w:left="720" w:hanging="360"/>
      </w:pPr>
      <w:rPr>
        <w:rFonts w:ascii="Microsoft Sans Serif" w:hAnsi="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D534B1"/>
    <w:multiLevelType w:val="hybridMultilevel"/>
    <w:tmpl w:val="6E22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018B0"/>
    <w:multiLevelType w:val="hybridMultilevel"/>
    <w:tmpl w:val="B9B257B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0FE416D"/>
    <w:multiLevelType w:val="hybridMultilevel"/>
    <w:tmpl w:val="AB30DE48"/>
    <w:lvl w:ilvl="0" w:tplc="0C8A4670">
      <w:start w:val="550"/>
      <w:numFmt w:val="bullet"/>
      <w:lvlText w:val="-"/>
      <w:lvlJc w:val="left"/>
      <w:pPr>
        <w:ind w:left="720" w:hanging="360"/>
      </w:pPr>
      <w:rPr>
        <w:rFonts w:ascii="Times" w:eastAsiaTheme="minorHAnsi" w:hAnsi="Time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5"/>
  </w:num>
  <w:num w:numId="3">
    <w:abstractNumId w:val="22"/>
  </w:num>
  <w:num w:numId="4">
    <w:abstractNumId w:val="18"/>
  </w:num>
  <w:num w:numId="5">
    <w:abstractNumId w:val="2"/>
  </w:num>
  <w:num w:numId="6">
    <w:abstractNumId w:val="34"/>
  </w:num>
  <w:num w:numId="7">
    <w:abstractNumId w:val="32"/>
  </w:num>
  <w:num w:numId="8">
    <w:abstractNumId w:val="36"/>
  </w:num>
  <w:num w:numId="9">
    <w:abstractNumId w:val="1"/>
  </w:num>
  <w:num w:numId="10">
    <w:abstractNumId w:val="8"/>
  </w:num>
  <w:num w:numId="11">
    <w:abstractNumId w:val="16"/>
  </w:num>
  <w:num w:numId="12">
    <w:abstractNumId w:val="30"/>
  </w:num>
  <w:num w:numId="13">
    <w:abstractNumId w:val="13"/>
  </w:num>
  <w:num w:numId="14">
    <w:abstractNumId w:val="12"/>
  </w:num>
  <w:num w:numId="15">
    <w:abstractNumId w:val="3"/>
  </w:num>
  <w:num w:numId="16">
    <w:abstractNumId w:val="6"/>
  </w:num>
  <w:num w:numId="17">
    <w:abstractNumId w:val="15"/>
  </w:num>
  <w:num w:numId="18">
    <w:abstractNumId w:val="28"/>
  </w:num>
  <w:num w:numId="1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5"/>
  </w:num>
  <w:num w:numId="23">
    <w:abstractNumId w:val="27"/>
  </w:num>
  <w:num w:numId="24">
    <w:abstractNumId w:val="17"/>
  </w:num>
  <w:num w:numId="25">
    <w:abstractNumId w:val="11"/>
  </w:num>
  <w:num w:numId="26">
    <w:abstractNumId w:val="15"/>
  </w:num>
  <w:num w:numId="27">
    <w:abstractNumId w:val="7"/>
  </w:num>
  <w:num w:numId="28">
    <w:abstractNumId w:val="10"/>
  </w:num>
  <w:num w:numId="29">
    <w:abstractNumId w:val="19"/>
  </w:num>
  <w:num w:numId="30">
    <w:abstractNumId w:val="29"/>
  </w:num>
  <w:num w:numId="31">
    <w:abstractNumId w:val="5"/>
  </w:num>
  <w:num w:numId="32">
    <w:abstractNumId w:val="31"/>
  </w:num>
  <w:num w:numId="33">
    <w:abstractNumId w:val="21"/>
  </w:num>
  <w:num w:numId="34">
    <w:abstractNumId w:val="23"/>
  </w:num>
  <w:num w:numId="35">
    <w:abstractNumId w:val="9"/>
  </w:num>
  <w:num w:numId="36">
    <w:abstractNumId w:val="33"/>
  </w:num>
  <w:num w:numId="37">
    <w:abstractNumId w:val="4"/>
  </w:num>
  <w:num w:numId="38">
    <w:abstractNumId w:val="24"/>
  </w:num>
  <w:num w:numId="39">
    <w:abstractNumId w:val="14"/>
  </w:num>
  <w:num w:numId="4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3"/>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E75"/>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7A4"/>
    <w:rsid w:val="000449E4"/>
    <w:rsid w:val="00044F7E"/>
    <w:rsid w:val="00045DB5"/>
    <w:rsid w:val="00051B5A"/>
    <w:rsid w:val="00052664"/>
    <w:rsid w:val="00052ADE"/>
    <w:rsid w:val="00052F3F"/>
    <w:rsid w:val="000534E9"/>
    <w:rsid w:val="00053E29"/>
    <w:rsid w:val="000547A0"/>
    <w:rsid w:val="00054FC7"/>
    <w:rsid w:val="00055161"/>
    <w:rsid w:val="000553A7"/>
    <w:rsid w:val="00056CA7"/>
    <w:rsid w:val="000573CF"/>
    <w:rsid w:val="000601C1"/>
    <w:rsid w:val="000603CB"/>
    <w:rsid w:val="000614F4"/>
    <w:rsid w:val="00061534"/>
    <w:rsid w:val="000618F3"/>
    <w:rsid w:val="0006198F"/>
    <w:rsid w:val="00061CFB"/>
    <w:rsid w:val="00063850"/>
    <w:rsid w:val="0006455E"/>
    <w:rsid w:val="00064907"/>
    <w:rsid w:val="0006492F"/>
    <w:rsid w:val="00064F29"/>
    <w:rsid w:val="000651E8"/>
    <w:rsid w:val="0006597E"/>
    <w:rsid w:val="00065AED"/>
    <w:rsid w:val="000662C6"/>
    <w:rsid w:val="00070D52"/>
    <w:rsid w:val="000714F0"/>
    <w:rsid w:val="0007196F"/>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4F6"/>
    <w:rsid w:val="000926C6"/>
    <w:rsid w:val="0009295E"/>
    <w:rsid w:val="00092FCA"/>
    <w:rsid w:val="00093A40"/>
    <w:rsid w:val="00093ABB"/>
    <w:rsid w:val="00093DAB"/>
    <w:rsid w:val="00093E8A"/>
    <w:rsid w:val="00094B89"/>
    <w:rsid w:val="00095196"/>
    <w:rsid w:val="0009522D"/>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6DE2"/>
    <w:rsid w:val="000F7897"/>
    <w:rsid w:val="000F7FEC"/>
    <w:rsid w:val="00100BDB"/>
    <w:rsid w:val="00101635"/>
    <w:rsid w:val="00102D92"/>
    <w:rsid w:val="00103BF1"/>
    <w:rsid w:val="00104A5D"/>
    <w:rsid w:val="00104CBF"/>
    <w:rsid w:val="00105715"/>
    <w:rsid w:val="00105A80"/>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77D68"/>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1"/>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59E7"/>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F9"/>
    <w:rsid w:val="001D7E67"/>
    <w:rsid w:val="001D7E90"/>
    <w:rsid w:val="001E05E5"/>
    <w:rsid w:val="001E07A6"/>
    <w:rsid w:val="001E07BE"/>
    <w:rsid w:val="001E10DE"/>
    <w:rsid w:val="001E1852"/>
    <w:rsid w:val="001E196E"/>
    <w:rsid w:val="001E2A3A"/>
    <w:rsid w:val="001E30CE"/>
    <w:rsid w:val="001E316B"/>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323E"/>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25B4"/>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77"/>
    <w:rsid w:val="002860F1"/>
    <w:rsid w:val="0029027A"/>
    <w:rsid w:val="00290688"/>
    <w:rsid w:val="002908DC"/>
    <w:rsid w:val="00291FEB"/>
    <w:rsid w:val="002925C8"/>
    <w:rsid w:val="002928C7"/>
    <w:rsid w:val="00292B31"/>
    <w:rsid w:val="0029348D"/>
    <w:rsid w:val="0029553F"/>
    <w:rsid w:val="00295F7A"/>
    <w:rsid w:val="00297746"/>
    <w:rsid w:val="002A0EC9"/>
    <w:rsid w:val="002A1DA6"/>
    <w:rsid w:val="002A233D"/>
    <w:rsid w:val="002A2A66"/>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3F59"/>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38C"/>
    <w:rsid w:val="00313C46"/>
    <w:rsid w:val="003152B3"/>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73F"/>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0DF4"/>
    <w:rsid w:val="003B2101"/>
    <w:rsid w:val="003B240F"/>
    <w:rsid w:val="003B2C36"/>
    <w:rsid w:val="003B2EF1"/>
    <w:rsid w:val="003B3AC5"/>
    <w:rsid w:val="003B40C4"/>
    <w:rsid w:val="003B44CF"/>
    <w:rsid w:val="003B607B"/>
    <w:rsid w:val="003B6458"/>
    <w:rsid w:val="003B790F"/>
    <w:rsid w:val="003C0580"/>
    <w:rsid w:val="003C156C"/>
    <w:rsid w:val="003C2B85"/>
    <w:rsid w:val="003C3018"/>
    <w:rsid w:val="003C37B2"/>
    <w:rsid w:val="003C44DE"/>
    <w:rsid w:val="003C54B3"/>
    <w:rsid w:val="003C590D"/>
    <w:rsid w:val="003C5FE4"/>
    <w:rsid w:val="003C6385"/>
    <w:rsid w:val="003C7546"/>
    <w:rsid w:val="003C77FE"/>
    <w:rsid w:val="003C7A34"/>
    <w:rsid w:val="003C7F1D"/>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0A96"/>
    <w:rsid w:val="00411079"/>
    <w:rsid w:val="00411B37"/>
    <w:rsid w:val="00412256"/>
    <w:rsid w:val="00412A20"/>
    <w:rsid w:val="00412CFA"/>
    <w:rsid w:val="00413EAD"/>
    <w:rsid w:val="004144FC"/>
    <w:rsid w:val="00414AA4"/>
    <w:rsid w:val="00414C3D"/>
    <w:rsid w:val="00415892"/>
    <w:rsid w:val="00415C94"/>
    <w:rsid w:val="004162A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32"/>
    <w:rsid w:val="00451B85"/>
    <w:rsid w:val="004529DC"/>
    <w:rsid w:val="004535F6"/>
    <w:rsid w:val="00453AD5"/>
    <w:rsid w:val="00453BA4"/>
    <w:rsid w:val="00453DC1"/>
    <w:rsid w:val="00453E91"/>
    <w:rsid w:val="00454202"/>
    <w:rsid w:val="0045514D"/>
    <w:rsid w:val="004554DC"/>
    <w:rsid w:val="00455922"/>
    <w:rsid w:val="00455DBF"/>
    <w:rsid w:val="00457B1E"/>
    <w:rsid w:val="00457C80"/>
    <w:rsid w:val="00457D12"/>
    <w:rsid w:val="004608CA"/>
    <w:rsid w:val="00461B67"/>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57B"/>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6C4C"/>
    <w:rsid w:val="004B72F7"/>
    <w:rsid w:val="004B7424"/>
    <w:rsid w:val="004B7DC1"/>
    <w:rsid w:val="004B7EA3"/>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1F3"/>
    <w:rsid w:val="004F030E"/>
    <w:rsid w:val="004F047B"/>
    <w:rsid w:val="004F180E"/>
    <w:rsid w:val="004F6047"/>
    <w:rsid w:val="004F6714"/>
    <w:rsid w:val="004F71BE"/>
    <w:rsid w:val="004F76F4"/>
    <w:rsid w:val="004F7CBE"/>
    <w:rsid w:val="00500111"/>
    <w:rsid w:val="0050159D"/>
    <w:rsid w:val="00501D0C"/>
    <w:rsid w:val="00502149"/>
    <w:rsid w:val="005025E2"/>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747"/>
    <w:rsid w:val="00521BE8"/>
    <w:rsid w:val="00521DB8"/>
    <w:rsid w:val="0052233E"/>
    <w:rsid w:val="00522E09"/>
    <w:rsid w:val="005233FB"/>
    <w:rsid w:val="0052428D"/>
    <w:rsid w:val="005246A2"/>
    <w:rsid w:val="00525633"/>
    <w:rsid w:val="005258A3"/>
    <w:rsid w:val="0053051C"/>
    <w:rsid w:val="00530E6A"/>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0AF"/>
    <w:rsid w:val="00566540"/>
    <w:rsid w:val="00567648"/>
    <w:rsid w:val="00567F4A"/>
    <w:rsid w:val="00570908"/>
    <w:rsid w:val="00570F74"/>
    <w:rsid w:val="005711CA"/>
    <w:rsid w:val="00571714"/>
    <w:rsid w:val="00572518"/>
    <w:rsid w:val="00574709"/>
    <w:rsid w:val="00574949"/>
    <w:rsid w:val="00575158"/>
    <w:rsid w:val="00575416"/>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27"/>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A6F0A"/>
    <w:rsid w:val="005B020A"/>
    <w:rsid w:val="005B1633"/>
    <w:rsid w:val="005B1F64"/>
    <w:rsid w:val="005B23B1"/>
    <w:rsid w:val="005B2B79"/>
    <w:rsid w:val="005B36FC"/>
    <w:rsid w:val="005B4690"/>
    <w:rsid w:val="005B47DC"/>
    <w:rsid w:val="005B5F25"/>
    <w:rsid w:val="005B649D"/>
    <w:rsid w:val="005B64D9"/>
    <w:rsid w:val="005B6BD6"/>
    <w:rsid w:val="005B728E"/>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0E98"/>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40B4"/>
    <w:rsid w:val="00666041"/>
    <w:rsid w:val="0066667B"/>
    <w:rsid w:val="00666AC3"/>
    <w:rsid w:val="00666DA0"/>
    <w:rsid w:val="00667CC4"/>
    <w:rsid w:val="00670999"/>
    <w:rsid w:val="00672722"/>
    <w:rsid w:val="00672882"/>
    <w:rsid w:val="006731D8"/>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12E"/>
    <w:rsid w:val="006A3BBD"/>
    <w:rsid w:val="006A4090"/>
    <w:rsid w:val="006A4615"/>
    <w:rsid w:val="006A4706"/>
    <w:rsid w:val="006A65AF"/>
    <w:rsid w:val="006A7198"/>
    <w:rsid w:val="006B06A8"/>
    <w:rsid w:val="006B08A2"/>
    <w:rsid w:val="006B2825"/>
    <w:rsid w:val="006B2DA0"/>
    <w:rsid w:val="006B519C"/>
    <w:rsid w:val="006B608A"/>
    <w:rsid w:val="006B6286"/>
    <w:rsid w:val="006B6383"/>
    <w:rsid w:val="006B64D4"/>
    <w:rsid w:val="006B67ED"/>
    <w:rsid w:val="006B70BA"/>
    <w:rsid w:val="006B74A4"/>
    <w:rsid w:val="006B75E5"/>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3B29"/>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5BFA"/>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19"/>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3E79"/>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21AB"/>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8E9"/>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2AA4"/>
    <w:rsid w:val="008030DF"/>
    <w:rsid w:val="0080376D"/>
    <w:rsid w:val="0080576A"/>
    <w:rsid w:val="008057A6"/>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07BE"/>
    <w:rsid w:val="008227D0"/>
    <w:rsid w:val="00822F89"/>
    <w:rsid w:val="00823E60"/>
    <w:rsid w:val="00823F69"/>
    <w:rsid w:val="0082460D"/>
    <w:rsid w:val="008250AB"/>
    <w:rsid w:val="00825BB3"/>
    <w:rsid w:val="00825D6A"/>
    <w:rsid w:val="00826412"/>
    <w:rsid w:val="00826611"/>
    <w:rsid w:val="00826651"/>
    <w:rsid w:val="00826872"/>
    <w:rsid w:val="008279E5"/>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86E95"/>
    <w:rsid w:val="008875E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4DA4"/>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3D04"/>
    <w:rsid w:val="00934ABD"/>
    <w:rsid w:val="0093592F"/>
    <w:rsid w:val="009359DD"/>
    <w:rsid w:val="00935B56"/>
    <w:rsid w:val="0093616B"/>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15"/>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4C9"/>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71F"/>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8C2"/>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060F4"/>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46A"/>
    <w:rsid w:val="00A346D3"/>
    <w:rsid w:val="00A34B47"/>
    <w:rsid w:val="00A355CC"/>
    <w:rsid w:val="00A36794"/>
    <w:rsid w:val="00A36BE1"/>
    <w:rsid w:val="00A37222"/>
    <w:rsid w:val="00A37288"/>
    <w:rsid w:val="00A37B19"/>
    <w:rsid w:val="00A419AA"/>
    <w:rsid w:val="00A41CE4"/>
    <w:rsid w:val="00A4226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28E"/>
    <w:rsid w:val="00AC2472"/>
    <w:rsid w:val="00AC2D06"/>
    <w:rsid w:val="00AC3C0A"/>
    <w:rsid w:val="00AC40B7"/>
    <w:rsid w:val="00AC58EE"/>
    <w:rsid w:val="00AC740F"/>
    <w:rsid w:val="00AD09D6"/>
    <w:rsid w:val="00AD1D49"/>
    <w:rsid w:val="00AD2858"/>
    <w:rsid w:val="00AD2E73"/>
    <w:rsid w:val="00AD359F"/>
    <w:rsid w:val="00AD39BD"/>
    <w:rsid w:val="00AD3DD8"/>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345B"/>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523F"/>
    <w:rsid w:val="00B87201"/>
    <w:rsid w:val="00B876C8"/>
    <w:rsid w:val="00B91EF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A1F"/>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11"/>
    <w:rsid w:val="00BC52B5"/>
    <w:rsid w:val="00BC52E5"/>
    <w:rsid w:val="00BD2054"/>
    <w:rsid w:val="00BD456D"/>
    <w:rsid w:val="00BD480A"/>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4A77"/>
    <w:rsid w:val="00BE541A"/>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5BD1"/>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254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69F"/>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2CCF"/>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A13"/>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5FCB"/>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589"/>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1ECB"/>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353"/>
    <w:rsid w:val="00D754C5"/>
    <w:rsid w:val="00D75601"/>
    <w:rsid w:val="00D762CD"/>
    <w:rsid w:val="00D76559"/>
    <w:rsid w:val="00D77962"/>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DFE"/>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4E91"/>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135"/>
    <w:rsid w:val="00E376E0"/>
    <w:rsid w:val="00E40C23"/>
    <w:rsid w:val="00E40CC1"/>
    <w:rsid w:val="00E41979"/>
    <w:rsid w:val="00E439FB"/>
    <w:rsid w:val="00E43A16"/>
    <w:rsid w:val="00E43A99"/>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6B4F"/>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67D"/>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332"/>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869"/>
    <w:rsid w:val="00EF5CBA"/>
    <w:rsid w:val="00EF67C9"/>
    <w:rsid w:val="00F0257D"/>
    <w:rsid w:val="00F02F65"/>
    <w:rsid w:val="00F03EC7"/>
    <w:rsid w:val="00F040E9"/>
    <w:rsid w:val="00F04762"/>
    <w:rsid w:val="00F05C1D"/>
    <w:rsid w:val="00F05C70"/>
    <w:rsid w:val="00F06798"/>
    <w:rsid w:val="00F070B8"/>
    <w:rsid w:val="00F0796F"/>
    <w:rsid w:val="00F07D82"/>
    <w:rsid w:val="00F1010A"/>
    <w:rsid w:val="00F1150F"/>
    <w:rsid w:val="00F1225E"/>
    <w:rsid w:val="00F122B6"/>
    <w:rsid w:val="00F1361A"/>
    <w:rsid w:val="00F144F7"/>
    <w:rsid w:val="00F14D62"/>
    <w:rsid w:val="00F163D6"/>
    <w:rsid w:val="00F16732"/>
    <w:rsid w:val="00F174B7"/>
    <w:rsid w:val="00F17679"/>
    <w:rsid w:val="00F17D88"/>
    <w:rsid w:val="00F200C4"/>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31F"/>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54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043"/>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5A56"/>
    <w:rsid w:val="00FE6E20"/>
    <w:rsid w:val="00FE763E"/>
    <w:rsid w:val="00FE7A78"/>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3491"/>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1934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491"/>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0921">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F5917-650B-174D-A024-494BD02F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2019-11-04T13:49:00Z</dcterms:created>
  <dcterms:modified xsi:type="dcterms:W3CDTF">2019-11-07T04:43:00Z</dcterms:modified>
</cp:coreProperties>
</file>